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szCs w:val="32"/>
        </w:rPr>
      </w:pPr>
      <w:r>
        <w:rPr>
          <w:rFonts w:hint="eastAsia" w:ascii="黑体" w:eastAsia="黑体"/>
          <w:b/>
          <w:sz w:val="32"/>
          <w:szCs w:val="32"/>
        </w:rPr>
        <w:t>关于开展20</w:t>
      </w:r>
      <w:r>
        <w:rPr>
          <w:rFonts w:hint="eastAsia" w:ascii="黑体" w:eastAsia="黑体"/>
          <w:b/>
          <w:sz w:val="32"/>
          <w:szCs w:val="32"/>
          <w:lang w:val="en-US" w:eastAsia="zh-CN"/>
        </w:rPr>
        <w:t>20</w:t>
      </w:r>
      <w:r>
        <w:rPr>
          <w:rFonts w:hint="eastAsia" w:ascii="黑体" w:eastAsia="黑体"/>
          <w:b/>
          <w:sz w:val="32"/>
          <w:szCs w:val="32"/>
        </w:rPr>
        <w:t>-20</w:t>
      </w:r>
      <w:r>
        <w:rPr>
          <w:rFonts w:hint="eastAsia" w:ascii="黑体" w:eastAsia="黑体"/>
          <w:b/>
          <w:sz w:val="32"/>
          <w:szCs w:val="32"/>
          <w:lang w:val="en-US" w:eastAsia="zh-CN"/>
        </w:rPr>
        <w:t>21</w:t>
      </w:r>
      <w:r>
        <w:rPr>
          <w:rFonts w:hint="eastAsia" w:ascii="黑体" w:eastAsia="黑体"/>
          <w:b/>
          <w:sz w:val="32"/>
          <w:szCs w:val="32"/>
        </w:rPr>
        <w:t>年度上海财经大学精神文明</w:t>
      </w:r>
    </w:p>
    <w:p>
      <w:pPr>
        <w:jc w:val="center"/>
        <w:rPr>
          <w:rFonts w:ascii="黑体" w:eastAsia="黑体"/>
          <w:b/>
          <w:sz w:val="32"/>
          <w:szCs w:val="32"/>
        </w:rPr>
      </w:pPr>
      <w:r>
        <w:rPr>
          <w:rFonts w:hint="eastAsia" w:ascii="黑体" w:eastAsia="黑体"/>
          <w:b/>
          <w:sz w:val="32"/>
          <w:szCs w:val="32"/>
        </w:rPr>
        <w:t>十佳好人好事评选活动的通知</w:t>
      </w:r>
    </w:p>
    <w:p>
      <w:pPr>
        <w:rPr>
          <w:rFonts w:ascii="仿宋_GB2312" w:eastAsia="仿宋_GB2312"/>
          <w:sz w:val="13"/>
          <w:szCs w:val="13"/>
        </w:rPr>
      </w:pPr>
    </w:p>
    <w:p>
      <w:pPr>
        <w:rPr>
          <w:rFonts w:ascii="仿宋_GB2312" w:eastAsia="仿宋_GB2312"/>
          <w:b/>
          <w:sz w:val="28"/>
        </w:rPr>
      </w:pPr>
      <w:r>
        <w:rPr>
          <w:rFonts w:hint="eastAsia" w:ascii="仿宋_GB2312" w:eastAsia="仿宋_GB2312"/>
          <w:b/>
          <w:sz w:val="28"/>
        </w:rPr>
        <w:t>校属各单位：</w:t>
      </w:r>
    </w:p>
    <w:p>
      <w:pPr>
        <w:ind w:firstLine="560" w:firstLineChars="200"/>
        <w:rPr>
          <w:rFonts w:ascii="仿宋_GB2312" w:eastAsia="仿宋_GB2312"/>
          <w:sz w:val="28"/>
        </w:rPr>
      </w:pPr>
      <w:r>
        <w:rPr>
          <w:rFonts w:hint="eastAsia" w:ascii="仿宋_GB2312" w:eastAsia="仿宋_GB2312"/>
          <w:sz w:val="28"/>
        </w:rPr>
        <w:t>为认真贯彻落实党的十九大精神和习近平新时代中国特色社会主义思想，进一步加强培育和践行社会主义核心价值观，深化</w:t>
      </w:r>
      <w:r>
        <w:rPr>
          <w:rFonts w:hint="eastAsia" w:ascii="仿宋_GB2312" w:eastAsia="仿宋_GB2312"/>
          <w:sz w:val="28"/>
          <w:lang w:eastAsia="zh-CN"/>
        </w:rPr>
        <w:t>爱国主义教育、</w:t>
      </w:r>
      <w:r>
        <w:rPr>
          <w:rFonts w:hint="eastAsia" w:ascii="仿宋_GB2312" w:eastAsia="仿宋_GB2312"/>
          <w:sz w:val="28"/>
        </w:rPr>
        <w:t>公民道德实践和精神文明建设，全面提升我校师生员工文明素养，推动群众性精神文明创建活动、学雷锋和志愿服务，学习宣传道德模范的常态化，创建富有上财特色的大学文化氛围，校文明委决定开展20</w:t>
      </w:r>
      <w:r>
        <w:rPr>
          <w:rFonts w:hint="eastAsia" w:ascii="仿宋_GB2312" w:eastAsia="仿宋_GB2312"/>
          <w:sz w:val="28"/>
          <w:lang w:val="en-US" w:eastAsia="zh-CN"/>
        </w:rPr>
        <w:t>20</w:t>
      </w:r>
      <w:r>
        <w:rPr>
          <w:rFonts w:hint="eastAsia" w:ascii="仿宋_GB2312" w:eastAsia="仿宋_GB2312"/>
          <w:sz w:val="28"/>
        </w:rPr>
        <w:t>-20</w:t>
      </w:r>
      <w:r>
        <w:rPr>
          <w:rFonts w:hint="eastAsia" w:ascii="仿宋_GB2312" w:eastAsia="仿宋_GB2312"/>
          <w:sz w:val="28"/>
          <w:lang w:val="en-US" w:eastAsia="zh-CN"/>
        </w:rPr>
        <w:t>21</w:t>
      </w:r>
      <w:r>
        <w:rPr>
          <w:rFonts w:hint="eastAsia" w:ascii="仿宋_GB2312" w:eastAsia="仿宋_GB2312"/>
          <w:sz w:val="28"/>
        </w:rPr>
        <w:t>年度上海财经大学精神文明十佳好人好事评选活动。有关事宜通知如下：</w:t>
      </w:r>
    </w:p>
    <w:p>
      <w:pPr>
        <w:ind w:firstLine="560" w:firstLineChars="200"/>
        <w:rPr>
          <w:rFonts w:ascii="黑体" w:hAnsi="黑体" w:eastAsia="黑体" w:cs="宋体"/>
          <w:kern w:val="0"/>
          <w:sz w:val="28"/>
          <w:szCs w:val="28"/>
        </w:rPr>
      </w:pPr>
      <w:r>
        <w:rPr>
          <w:rFonts w:ascii="黑体" w:hAnsi="黑体" w:eastAsia="黑体" w:cs="宋体"/>
          <w:bCs/>
          <w:kern w:val="0"/>
          <w:sz w:val="28"/>
          <w:szCs w:val="28"/>
        </w:rPr>
        <w:t>一、评选范围和条件</w:t>
      </w:r>
    </w:p>
    <w:p>
      <w:pPr>
        <w:ind w:firstLine="560" w:firstLineChars="200"/>
        <w:rPr>
          <w:rFonts w:ascii="仿宋_GB2312" w:eastAsia="仿宋_GB2312"/>
          <w:sz w:val="28"/>
        </w:rPr>
      </w:pPr>
      <w:r>
        <w:rPr>
          <w:rFonts w:hint="eastAsia" w:ascii="仿宋_GB2312" w:eastAsia="仿宋_GB2312"/>
          <w:sz w:val="28"/>
        </w:rPr>
        <w:t>在职</w:t>
      </w:r>
      <w:r>
        <w:rPr>
          <w:rFonts w:hint="eastAsia" w:ascii="仿宋_GB2312" w:eastAsia="仿宋_GB2312"/>
          <w:sz w:val="28"/>
          <w:lang w:eastAsia="zh-CN"/>
        </w:rPr>
        <w:t>在校</w:t>
      </w:r>
      <w:r>
        <w:rPr>
          <w:rFonts w:hint="eastAsia" w:ascii="仿宋_GB2312" w:eastAsia="仿宋_GB2312"/>
          <w:sz w:val="28"/>
        </w:rPr>
        <w:t>和离退休的职工、学生均属于评选范围。20</w:t>
      </w:r>
      <w:r>
        <w:rPr>
          <w:rFonts w:hint="eastAsia" w:ascii="仿宋_GB2312" w:eastAsia="仿宋_GB2312"/>
          <w:sz w:val="28"/>
          <w:lang w:val="en-US" w:eastAsia="zh-CN"/>
        </w:rPr>
        <w:t>20</w:t>
      </w:r>
      <w:r>
        <w:rPr>
          <w:rFonts w:hint="eastAsia" w:ascii="仿宋_GB2312" w:eastAsia="仿宋_GB2312"/>
          <w:sz w:val="28"/>
        </w:rPr>
        <w:t>-20</w:t>
      </w:r>
      <w:r>
        <w:rPr>
          <w:rFonts w:hint="eastAsia" w:ascii="仿宋_GB2312" w:eastAsia="仿宋_GB2312"/>
          <w:sz w:val="28"/>
          <w:lang w:val="en-US" w:eastAsia="zh-CN"/>
        </w:rPr>
        <w:t>21</w:t>
      </w:r>
      <w:r>
        <w:rPr>
          <w:rFonts w:hint="eastAsia" w:ascii="仿宋_GB2312" w:eastAsia="仿宋_GB2312"/>
          <w:sz w:val="28"/>
        </w:rPr>
        <w:t>年度涌现出的符合下列条件之一的精神文明好事，均可被推荐参加评选。</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1</w:t>
      </w:r>
      <w:r>
        <w:rPr>
          <w:rFonts w:ascii="仿宋_GB2312" w:eastAsia="仿宋_GB2312"/>
          <w:kern w:val="0"/>
          <w:sz w:val="28"/>
          <w:szCs w:val="28"/>
        </w:rPr>
        <w:t>）</w:t>
      </w:r>
      <w:r>
        <w:rPr>
          <w:rFonts w:hint="eastAsia" w:ascii="仿宋_GB2312" w:eastAsia="仿宋_GB2312"/>
          <w:kern w:val="0"/>
          <w:sz w:val="28"/>
          <w:szCs w:val="28"/>
        </w:rPr>
        <w:t>在</w:t>
      </w:r>
      <w:r>
        <w:rPr>
          <w:rFonts w:hint="eastAsia" w:ascii="仿宋_GB2312" w:eastAsia="仿宋_GB2312"/>
          <w:kern w:val="0"/>
          <w:sz w:val="28"/>
          <w:szCs w:val="28"/>
          <w:lang w:eastAsia="zh-CN"/>
        </w:rPr>
        <w:t>疫情防控、</w:t>
      </w:r>
      <w:r>
        <w:rPr>
          <w:rFonts w:hint="eastAsia" w:ascii="仿宋_GB2312" w:eastAsia="仿宋_GB2312"/>
          <w:kern w:val="0"/>
          <w:sz w:val="28"/>
          <w:szCs w:val="28"/>
        </w:rPr>
        <w:t>抢险救灾中保护、抢救国家、集体和人民群众生命财产表现突出的；</w:t>
      </w:r>
    </w:p>
    <w:p>
      <w:pPr>
        <w:ind w:firstLine="420" w:firstLineChars="150"/>
        <w:rPr>
          <w:rFonts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2</w:t>
      </w:r>
      <w:r>
        <w:rPr>
          <w:rFonts w:hint="eastAsia" w:ascii="仿宋_GB2312" w:eastAsia="仿宋_GB2312"/>
          <w:kern w:val="0"/>
          <w:sz w:val="28"/>
          <w:szCs w:val="28"/>
        </w:rPr>
        <w:t>）坚持多年为社会、为他人做好事，助人为乐、诚实守信、敬业奉献、孝老爱亲、助困济难事迹突出并有较大社会影响的；</w:t>
      </w:r>
    </w:p>
    <w:p>
      <w:pPr>
        <w:ind w:firstLine="420" w:firstLineChars="150"/>
        <w:rPr>
          <w:rFonts w:hint="eastAsia" w:ascii="仿宋_GB2312" w:eastAsia="仿宋_GB2312"/>
          <w:kern w:val="0"/>
          <w:sz w:val="28"/>
          <w:szCs w:val="28"/>
          <w:lang w:eastAsia="zh-CN"/>
        </w:rPr>
      </w:pPr>
      <w:r>
        <w:rPr>
          <w:rFonts w:hint="eastAsia" w:ascii="仿宋_GB2312" w:eastAsia="仿宋_GB2312"/>
          <w:kern w:val="0"/>
          <w:sz w:val="28"/>
          <w:szCs w:val="28"/>
        </w:rPr>
        <w:t>（</w:t>
      </w:r>
      <w:r>
        <w:rPr>
          <w:rFonts w:hint="eastAsia" w:ascii="仿宋_GB2312" w:eastAsia="仿宋_GB2312"/>
          <w:kern w:val="0"/>
          <w:sz w:val="28"/>
          <w:szCs w:val="28"/>
          <w:lang w:val="en-US" w:eastAsia="zh-CN"/>
        </w:rPr>
        <w:t>3</w:t>
      </w:r>
      <w:r>
        <w:rPr>
          <w:rFonts w:hint="eastAsia" w:ascii="仿宋_GB2312" w:eastAsia="仿宋_GB2312"/>
          <w:kern w:val="0"/>
          <w:sz w:val="28"/>
          <w:szCs w:val="28"/>
        </w:rPr>
        <w:t>）在扎实开展“讲文明树新风”、“关爱他人、关爱社会、关爱自然”志愿服务、送温暖献爱心等活动中事迹感人、表现突出的</w:t>
      </w:r>
      <w:r>
        <w:rPr>
          <w:rFonts w:hint="eastAsia" w:ascii="仿宋_GB2312" w:eastAsia="仿宋_GB2312"/>
          <w:kern w:val="0"/>
          <w:sz w:val="28"/>
          <w:szCs w:val="28"/>
          <w:lang w:eastAsia="zh-CN"/>
        </w:rPr>
        <w:t>；</w:t>
      </w:r>
    </w:p>
    <w:p>
      <w:pPr>
        <w:ind w:firstLine="420" w:firstLineChars="150"/>
        <w:rPr>
          <w:rFonts w:hint="eastAsia" w:ascii="仿宋_GB2312" w:eastAsia="仿宋_GB2312"/>
          <w:kern w:val="0"/>
          <w:sz w:val="28"/>
          <w:szCs w:val="28"/>
          <w:lang w:val="en-US" w:eastAsia="zh-CN"/>
        </w:rPr>
      </w:pPr>
      <w:r>
        <w:rPr>
          <w:rFonts w:hint="eastAsia" w:ascii="仿宋_GB2312" w:eastAsia="仿宋_GB2312"/>
          <w:kern w:val="0"/>
          <w:sz w:val="28"/>
          <w:szCs w:val="28"/>
        </w:rPr>
        <w:t>（</w:t>
      </w:r>
      <w:r>
        <w:rPr>
          <w:rFonts w:hint="eastAsia" w:ascii="仿宋_GB2312" w:eastAsia="仿宋_GB2312"/>
          <w:kern w:val="0"/>
          <w:sz w:val="28"/>
          <w:szCs w:val="28"/>
          <w:lang w:val="en-US" w:eastAsia="zh-CN"/>
        </w:rPr>
        <w:t>4</w:t>
      </w:r>
      <w:r>
        <w:rPr>
          <w:rFonts w:hint="eastAsia" w:ascii="仿宋_GB2312" w:eastAsia="仿宋_GB2312"/>
          <w:kern w:val="0"/>
          <w:sz w:val="28"/>
          <w:szCs w:val="28"/>
        </w:rPr>
        <w:t>）在创建市级文明校园、</w:t>
      </w:r>
      <w:r>
        <w:rPr>
          <w:rFonts w:ascii="仿宋_GB2312" w:eastAsia="仿宋_GB2312"/>
          <w:kern w:val="0"/>
          <w:sz w:val="28"/>
          <w:szCs w:val="28"/>
        </w:rPr>
        <w:t>校级文明</w:t>
      </w:r>
      <w:r>
        <w:rPr>
          <w:rFonts w:hint="eastAsia" w:ascii="仿宋_GB2312" w:eastAsia="仿宋_GB2312"/>
          <w:kern w:val="0"/>
          <w:sz w:val="28"/>
          <w:szCs w:val="28"/>
        </w:rPr>
        <w:t xml:space="preserve">单位等群众性精神文明创建活动中事迹感人，表现突出的；                                                       </w:t>
      </w:r>
      <w:r>
        <w:rPr>
          <w:rFonts w:hint="eastAsia" w:ascii="仿宋_GB2312" w:eastAsia="仿宋_GB2312"/>
          <w:kern w:val="0"/>
          <w:sz w:val="28"/>
          <w:szCs w:val="28"/>
          <w:lang w:val="en-US" w:eastAsia="zh-CN"/>
        </w:rPr>
        <w:t xml:space="preserve">  </w:t>
      </w:r>
    </w:p>
    <w:p>
      <w:pPr>
        <w:ind w:firstLine="420" w:firstLineChars="150"/>
        <w:rPr>
          <w:rFonts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5</w:t>
      </w:r>
      <w:r>
        <w:rPr>
          <w:rFonts w:hint="eastAsia" w:ascii="仿宋_GB2312" w:eastAsia="仿宋_GB2312"/>
          <w:kern w:val="0"/>
          <w:sz w:val="28"/>
          <w:szCs w:val="28"/>
        </w:rPr>
        <w:t>）临危不惧、见义勇为，为维护社会治安作出重大贡献的；</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6</w:t>
      </w:r>
      <w:r>
        <w:rPr>
          <w:rFonts w:hint="eastAsia" w:ascii="仿宋_GB2312" w:eastAsia="仿宋_GB2312"/>
          <w:kern w:val="0"/>
          <w:sz w:val="28"/>
          <w:szCs w:val="28"/>
        </w:rPr>
        <w:t>）充分体现高尚社会公德、职业道德、家庭美德、个人品德和“公正、包容、责任、诚信”的价值取向；</w:t>
      </w:r>
    </w:p>
    <w:p>
      <w:pPr>
        <w:ind w:firstLine="420" w:firstLineChars="150"/>
        <w:rPr>
          <w:rFonts w:hint="eastAsia" w:ascii="仿宋_GB2312" w:eastAsia="仿宋_GB2312"/>
          <w:kern w:val="0"/>
          <w:sz w:val="28"/>
          <w:szCs w:val="28"/>
        </w:rPr>
      </w:pPr>
      <w:r>
        <w:rPr>
          <w:rFonts w:hint="eastAsia" w:ascii="仿宋_GB2312" w:eastAsia="仿宋_GB2312"/>
          <w:kern w:val="0"/>
          <w:sz w:val="28"/>
          <w:szCs w:val="28"/>
        </w:rPr>
        <w:t>（</w:t>
      </w:r>
      <w:r>
        <w:rPr>
          <w:rFonts w:hint="eastAsia" w:ascii="仿宋_GB2312" w:eastAsia="仿宋_GB2312"/>
          <w:kern w:val="0"/>
          <w:sz w:val="28"/>
          <w:szCs w:val="28"/>
          <w:lang w:val="en-US" w:eastAsia="zh-CN"/>
        </w:rPr>
        <w:t>7</w:t>
      </w:r>
      <w:r>
        <w:rPr>
          <w:rFonts w:hint="eastAsia" w:ascii="仿宋_GB2312" w:eastAsia="仿宋_GB2312"/>
          <w:kern w:val="0"/>
          <w:sz w:val="28"/>
          <w:szCs w:val="28"/>
        </w:rPr>
        <w:t>）积极</w:t>
      </w:r>
      <w:r>
        <w:rPr>
          <w:rFonts w:ascii="仿宋_GB2312" w:eastAsia="仿宋_GB2312"/>
          <w:kern w:val="0"/>
          <w:sz w:val="28"/>
          <w:szCs w:val="28"/>
        </w:rPr>
        <w:t>参与校庆公益活动</w:t>
      </w:r>
      <w:r>
        <w:rPr>
          <w:rFonts w:hint="eastAsia" w:ascii="仿宋_GB2312" w:eastAsia="仿宋_GB2312"/>
          <w:kern w:val="0"/>
          <w:sz w:val="28"/>
          <w:szCs w:val="28"/>
        </w:rPr>
        <w:t>;</w:t>
      </w:r>
    </w:p>
    <w:p>
      <w:pPr>
        <w:ind w:firstLine="420" w:firstLineChars="150"/>
        <w:rPr>
          <w:rFonts w:ascii="仿宋_GB2312" w:hAnsi="黑体" w:eastAsia="仿宋_GB2312" w:cs="宋体"/>
          <w:kern w:val="0"/>
          <w:sz w:val="28"/>
          <w:szCs w:val="28"/>
        </w:rPr>
      </w:pPr>
      <w:r>
        <w:rPr>
          <w:rFonts w:hint="eastAsia" w:ascii="仿宋_GB2312" w:eastAsia="仿宋_GB2312"/>
          <w:kern w:val="0"/>
          <w:sz w:val="28"/>
          <w:szCs w:val="28"/>
        </w:rPr>
        <w:t>在其他方面为社会主义精神文明建设作出突出贡献并有较大社会影响的。</w:t>
      </w:r>
    </w:p>
    <w:p>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二、评选方法和要求</w:t>
      </w:r>
    </w:p>
    <w:p>
      <w:pPr>
        <w:ind w:firstLine="560" w:firstLineChars="200"/>
        <w:rPr>
          <w:rFonts w:ascii="仿宋_GB2312" w:eastAsia="仿宋_GB2312"/>
          <w:sz w:val="28"/>
        </w:rPr>
      </w:pPr>
      <w:r>
        <w:rPr>
          <w:rFonts w:hint="eastAsia" w:ascii="仿宋_GB2312" w:eastAsia="仿宋_GB2312"/>
          <w:sz w:val="28"/>
        </w:rPr>
        <w:t>1、各单位要把精神文明十佳好人好事推荐评选工作作为弘扬先进典型，促进文明单位创建工作的一个重要抓手，做好宣传发动工作，在个人推荐的基础上，择优推荐1—2件好人好事报校文明办。</w:t>
      </w:r>
    </w:p>
    <w:p>
      <w:pPr>
        <w:ind w:firstLine="560" w:firstLineChars="200"/>
        <w:rPr>
          <w:rFonts w:ascii="仿宋_GB2312" w:eastAsia="仿宋_GB2312"/>
          <w:sz w:val="28"/>
        </w:rPr>
      </w:pPr>
      <w:r>
        <w:rPr>
          <w:rFonts w:hint="eastAsia" w:ascii="仿宋_GB2312" w:eastAsia="仿宋_GB2312"/>
          <w:sz w:val="28"/>
        </w:rPr>
        <w:t>2、校文明办将组成评选小组，评选出我校的十佳好人好事和十佳好人好事提名奖，并择优上报市教卫党委系统参加十佳好人好事的评选。</w:t>
      </w:r>
    </w:p>
    <w:p>
      <w:pPr>
        <w:ind w:firstLine="560" w:firstLineChars="200"/>
        <w:rPr>
          <w:rFonts w:ascii="仿宋_GB2312" w:eastAsia="仿宋_GB2312"/>
          <w:sz w:val="28"/>
        </w:rPr>
      </w:pPr>
      <w:r>
        <w:rPr>
          <w:rFonts w:hint="eastAsia" w:ascii="仿宋_GB2312" w:eastAsia="仿宋_GB2312"/>
          <w:sz w:val="28"/>
        </w:rPr>
        <w:t>3、为确保评选质量，各单位应根据评选条件好中选优，据实推荐。上报材料分为个人和集体，3人以上（含3人）共同参与的一件好事，作为集体。推荐时须交字数200字左右事迹概要和字数1000字左右的事迹材料</w:t>
      </w:r>
      <w:r>
        <w:rPr>
          <w:rFonts w:hint="eastAsia" w:ascii="仿宋_GB2312" w:eastAsia="仿宋_GB2312"/>
          <w:sz w:val="28"/>
          <w:lang w:eastAsia="zh-CN"/>
        </w:rPr>
        <w:t>、</w:t>
      </w:r>
      <w:r>
        <w:rPr>
          <w:rFonts w:hint="eastAsia" w:ascii="仿宋_GB2312" w:eastAsia="仿宋_GB2312"/>
          <w:sz w:val="28"/>
        </w:rPr>
        <w:t>以及充分展现事迹的电子照片3</w:t>
      </w:r>
      <w:r>
        <w:rPr>
          <w:rFonts w:hint="eastAsia" w:ascii="仿宋_GB2312" w:eastAsia="仿宋_GB2312"/>
          <w:sz w:val="28"/>
          <w:lang w:eastAsia="zh-CN"/>
        </w:rPr>
        <w:t>张左右（照片尽量清晰），便于后续的宣传</w:t>
      </w:r>
      <w:r>
        <w:rPr>
          <w:rFonts w:hint="eastAsia" w:ascii="仿宋_GB2312" w:eastAsia="仿宋_GB2312"/>
          <w:sz w:val="28"/>
        </w:rPr>
        <w:t>。多人做一件好事的，事迹材料中应写清每个人的具体事迹</w:t>
      </w:r>
      <w:r>
        <w:rPr>
          <w:rFonts w:hint="eastAsia" w:ascii="仿宋_GB2312" w:eastAsia="仿宋_GB2312"/>
          <w:sz w:val="28"/>
          <w:lang w:eastAsia="zh-CN"/>
        </w:rPr>
        <w:t>。</w:t>
      </w:r>
      <w:r>
        <w:rPr>
          <w:rFonts w:hint="eastAsia" w:ascii="仿宋_GB2312" w:eastAsia="仿宋_GB2312"/>
          <w:sz w:val="28"/>
        </w:rPr>
        <w:t>事迹材料的文字力求朴实、简练</w:t>
      </w:r>
      <w:r>
        <w:rPr>
          <w:rFonts w:hint="eastAsia" w:ascii="仿宋_GB2312" w:eastAsia="仿宋_GB2312"/>
          <w:sz w:val="28"/>
          <w:lang w:eastAsia="zh-CN"/>
        </w:rPr>
        <w:t>，相关的</w:t>
      </w:r>
      <w:r>
        <w:rPr>
          <w:rFonts w:hint="eastAsia" w:ascii="仿宋_GB2312" w:eastAsia="仿宋_GB2312"/>
          <w:sz w:val="28"/>
          <w:lang w:val="en-US" w:eastAsia="zh-CN"/>
        </w:rPr>
        <w:t>撰写及</w:t>
      </w:r>
      <w:r>
        <w:rPr>
          <w:rFonts w:hint="eastAsia" w:ascii="仿宋_GB2312" w:eastAsia="仿宋_GB2312"/>
          <w:sz w:val="28"/>
          <w:lang w:eastAsia="zh-CN"/>
        </w:rPr>
        <w:t>格式要求参见附件</w:t>
      </w:r>
      <w:r>
        <w:rPr>
          <w:rFonts w:hint="eastAsia" w:ascii="仿宋_GB2312" w:eastAsia="仿宋_GB2312"/>
          <w:sz w:val="28"/>
          <w:lang w:val="en-US" w:eastAsia="zh-CN"/>
        </w:rPr>
        <w:t>2。</w:t>
      </w:r>
      <w:r>
        <w:rPr>
          <w:rFonts w:hint="eastAsia" w:ascii="仿宋_GB2312" w:eastAsia="仿宋_GB2312"/>
          <w:sz w:val="28"/>
        </w:rPr>
        <w:t>请于</w:t>
      </w:r>
      <w:r>
        <w:rPr>
          <w:rFonts w:hint="eastAsia" w:ascii="仿宋_GB2312" w:eastAsia="仿宋_GB2312"/>
          <w:b/>
          <w:sz w:val="28"/>
        </w:rPr>
        <w:t>202</w:t>
      </w:r>
      <w:r>
        <w:rPr>
          <w:rFonts w:hint="eastAsia" w:ascii="仿宋_GB2312" w:eastAsia="仿宋_GB2312"/>
          <w:b/>
          <w:sz w:val="28"/>
          <w:lang w:val="en-US" w:eastAsia="zh-CN"/>
        </w:rPr>
        <w:t>2</w:t>
      </w:r>
      <w:r>
        <w:rPr>
          <w:rFonts w:hint="eastAsia" w:ascii="仿宋_GB2312" w:eastAsia="仿宋_GB2312"/>
          <w:b/>
          <w:sz w:val="28"/>
        </w:rPr>
        <w:t>年</w:t>
      </w:r>
      <w:r>
        <w:rPr>
          <w:rFonts w:hint="eastAsia" w:ascii="仿宋_GB2312" w:eastAsia="仿宋_GB2312"/>
          <w:b/>
          <w:sz w:val="28"/>
          <w:lang w:val="en-US" w:eastAsia="zh-CN"/>
        </w:rPr>
        <w:t>3</w:t>
      </w:r>
      <w:r>
        <w:rPr>
          <w:rFonts w:hint="eastAsia" w:ascii="仿宋_GB2312" w:eastAsia="仿宋_GB2312"/>
          <w:b/>
          <w:sz w:val="28"/>
        </w:rPr>
        <w:t>月</w:t>
      </w:r>
      <w:r>
        <w:rPr>
          <w:rFonts w:ascii="仿宋_GB2312" w:eastAsia="仿宋_GB2312"/>
          <w:b/>
          <w:sz w:val="28"/>
        </w:rPr>
        <w:t>1</w:t>
      </w:r>
      <w:r>
        <w:rPr>
          <w:rFonts w:hint="eastAsia" w:ascii="仿宋_GB2312" w:eastAsia="仿宋_GB2312"/>
          <w:b/>
          <w:sz w:val="28"/>
          <w:lang w:val="en-US" w:eastAsia="zh-CN"/>
        </w:rPr>
        <w:t>1</w:t>
      </w:r>
      <w:r>
        <w:rPr>
          <w:rFonts w:hint="eastAsia" w:ascii="仿宋_GB2312" w:eastAsia="仿宋_GB2312"/>
          <w:b/>
          <w:sz w:val="28"/>
        </w:rPr>
        <w:t>日</w:t>
      </w:r>
      <w:r>
        <w:rPr>
          <w:rFonts w:hint="eastAsia" w:ascii="仿宋_GB2312" w:eastAsia="仿宋_GB2312"/>
          <w:b/>
          <w:sz w:val="28"/>
          <w:lang w:eastAsia="zh-CN"/>
        </w:rPr>
        <w:t>（</w:t>
      </w:r>
      <w:r>
        <w:rPr>
          <w:rFonts w:hint="eastAsia" w:ascii="仿宋_GB2312" w:eastAsia="仿宋_GB2312"/>
          <w:b/>
          <w:sz w:val="28"/>
          <w:lang w:val="en-US" w:eastAsia="zh-CN"/>
        </w:rPr>
        <w:t>周五）</w:t>
      </w:r>
      <w:r>
        <w:rPr>
          <w:rFonts w:hint="eastAsia" w:ascii="仿宋_GB2312" w:eastAsia="仿宋_GB2312"/>
          <w:b/>
          <w:sz w:val="28"/>
        </w:rPr>
        <w:t>前</w:t>
      </w:r>
      <w:r>
        <w:rPr>
          <w:rFonts w:ascii="仿宋_GB2312" w:eastAsia="仿宋_GB2312"/>
          <w:b w:val="0"/>
          <w:bCs/>
          <w:sz w:val="28"/>
        </w:rPr>
        <w:t>将</w:t>
      </w:r>
      <w:r>
        <w:rPr>
          <w:rFonts w:hint="eastAsia" w:ascii="仿宋_GB2312" w:eastAsia="仿宋_GB2312"/>
          <w:sz w:val="28"/>
          <w:lang w:val="en-US" w:eastAsia="zh-CN"/>
        </w:rPr>
        <w:t>申报表（附件1）及</w:t>
      </w:r>
      <w:r>
        <w:rPr>
          <w:rFonts w:hint="eastAsia" w:ascii="仿宋_GB2312" w:eastAsia="仿宋_GB2312"/>
          <w:sz w:val="28"/>
        </w:rPr>
        <w:t>推荐事迹材料</w:t>
      </w:r>
      <w:r>
        <w:fldChar w:fldCharType="begin"/>
      </w:r>
      <w:r>
        <w:instrText xml:space="preserve"> HYPERLINK "mailto:电子版发送至zcwu@sufe.edu.cn" </w:instrText>
      </w:r>
      <w:r>
        <w:fldChar w:fldCharType="separate"/>
      </w:r>
      <w:r>
        <w:rPr>
          <w:rStyle w:val="9"/>
          <w:rFonts w:hint="eastAsia" w:ascii="仿宋_GB2312" w:eastAsia="仿宋_GB2312"/>
          <w:sz w:val="28"/>
        </w:rPr>
        <w:t>电子版发送至</w:t>
      </w:r>
      <w:r>
        <w:rPr>
          <w:rStyle w:val="9"/>
          <w:rFonts w:hint="eastAsia" w:ascii="宋体" w:hAnsi="宋体" w:eastAsia="仿宋_GB2312"/>
          <w:sz w:val="28"/>
          <w:lang w:val="en-US" w:eastAsia="zh-CN"/>
        </w:rPr>
        <w:t>wmb</w:t>
      </w:r>
      <w:r>
        <w:rPr>
          <w:rStyle w:val="9"/>
          <w:rFonts w:hint="eastAsia" w:ascii="宋体" w:hAnsi="宋体"/>
          <w:sz w:val="28"/>
        </w:rPr>
        <w:t>@sufe.edu.cn</w:t>
      </w:r>
      <w:r>
        <w:rPr>
          <w:rStyle w:val="9"/>
          <w:rFonts w:hint="eastAsia" w:ascii="宋体" w:hAnsi="宋体"/>
          <w:sz w:val="28"/>
        </w:rPr>
        <w:fldChar w:fldCharType="end"/>
      </w:r>
      <w:r>
        <w:rPr>
          <w:rFonts w:hint="eastAsia" w:ascii="仿宋_GB2312" w:eastAsia="仿宋_GB2312"/>
          <w:sz w:val="28"/>
        </w:rPr>
        <w:t>（或宣传部</w:t>
      </w:r>
      <w:r>
        <w:rPr>
          <w:rFonts w:hint="eastAsia" w:ascii="仿宋_GB2312" w:eastAsia="仿宋_GB2312"/>
          <w:sz w:val="28"/>
          <w:lang w:val="en-US" w:eastAsia="zh-CN"/>
        </w:rPr>
        <w:t>任斌</w:t>
      </w:r>
      <w:r>
        <w:rPr>
          <w:rFonts w:hint="eastAsia" w:ascii="仿宋_GB2312" w:eastAsia="仿宋_GB2312"/>
          <w:sz w:val="28"/>
        </w:rPr>
        <w:t>oa邮箱</w:t>
      </w:r>
      <w:r>
        <w:rPr>
          <w:rFonts w:ascii="仿宋_GB2312" w:eastAsia="仿宋_GB2312"/>
          <w:sz w:val="28"/>
        </w:rPr>
        <w:t>）</w:t>
      </w:r>
      <w:r>
        <w:rPr>
          <w:rFonts w:hint="eastAsia" w:ascii="仿宋_GB2312" w:eastAsia="仿宋_GB2312"/>
          <w:sz w:val="28"/>
        </w:rPr>
        <w:t>。</w:t>
      </w:r>
    </w:p>
    <w:p>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三、表彰和奖励</w:t>
      </w:r>
    </w:p>
    <w:p>
      <w:pPr>
        <w:ind w:firstLine="560" w:firstLineChars="200"/>
        <w:rPr>
          <w:rFonts w:ascii="仿宋_GB2312" w:eastAsia="仿宋_GB2312"/>
          <w:sz w:val="28"/>
        </w:rPr>
      </w:pPr>
      <w:r>
        <w:rPr>
          <w:rFonts w:hint="eastAsia" w:ascii="仿宋_GB2312" w:eastAsia="仿宋_GB2312"/>
          <w:sz w:val="28"/>
        </w:rPr>
        <w:t>上海财经大学精神文明十佳好人好事由校精神文明建设委员会通报表彰，向获奖个人和集体授予荣誉证书，并给予获十佳好人好事的个人或集体奖励2000元、提名奖1000元</w:t>
      </w:r>
      <w:bookmarkStart w:id="0" w:name="_GoBack"/>
      <w:bookmarkEnd w:id="0"/>
      <w:r>
        <w:rPr>
          <w:rFonts w:hint="eastAsia" w:ascii="仿宋_GB2312" w:eastAsia="仿宋_GB2312"/>
          <w:sz w:val="28"/>
        </w:rPr>
        <w:t>。</w:t>
      </w:r>
    </w:p>
    <w:p>
      <w:pPr>
        <w:ind w:firstLine="560" w:firstLineChars="200"/>
        <w:rPr>
          <w:rFonts w:ascii="仿宋_GB2312" w:eastAsia="仿宋_GB2312"/>
          <w:sz w:val="28"/>
        </w:rPr>
      </w:pPr>
      <w:r>
        <w:rPr>
          <w:rFonts w:hint="eastAsia" w:ascii="仿宋_GB2312" w:eastAsia="仿宋_GB2312"/>
          <w:sz w:val="28"/>
        </w:rPr>
        <w:t>联系人：</w:t>
      </w:r>
      <w:r>
        <w:rPr>
          <w:rFonts w:hint="eastAsia" w:ascii="仿宋_GB2312" w:eastAsia="仿宋_GB2312"/>
          <w:sz w:val="28"/>
          <w:lang w:eastAsia="zh-CN"/>
        </w:rPr>
        <w:t>任斌</w:t>
      </w:r>
      <w:r>
        <w:rPr>
          <w:rFonts w:hint="eastAsia" w:ascii="仿宋_GB2312" w:eastAsia="仿宋_GB2312"/>
          <w:sz w:val="28"/>
        </w:rPr>
        <w:t>，电话</w:t>
      </w:r>
      <w:r>
        <w:rPr>
          <w:rFonts w:ascii="仿宋_GB2312" w:eastAsia="仿宋_GB2312"/>
          <w:sz w:val="28"/>
        </w:rPr>
        <w:t>：</w:t>
      </w:r>
      <w:r>
        <w:rPr>
          <w:rFonts w:hint="eastAsia" w:ascii="仿宋_GB2312" w:eastAsia="仿宋_GB2312"/>
          <w:sz w:val="28"/>
        </w:rPr>
        <w:t>6590</w:t>
      </w:r>
      <w:r>
        <w:rPr>
          <w:rFonts w:hint="eastAsia" w:ascii="仿宋_GB2312" w:eastAsia="仿宋_GB2312"/>
          <w:sz w:val="28"/>
          <w:lang w:val="en-US" w:eastAsia="zh-CN"/>
        </w:rPr>
        <w:t>4721</w:t>
      </w:r>
      <w:r>
        <w:rPr>
          <w:rFonts w:hint="eastAsia" w:ascii="仿宋_GB2312" w:eastAsia="仿宋_GB2312"/>
          <w:sz w:val="28"/>
        </w:rPr>
        <w:t>（</w:t>
      </w:r>
      <w:r>
        <w:rPr>
          <w:rFonts w:ascii="仿宋_GB2312" w:eastAsia="仿宋_GB2312"/>
          <w:sz w:val="28"/>
        </w:rPr>
        <w:t>13</w:t>
      </w:r>
      <w:r>
        <w:rPr>
          <w:rFonts w:hint="eastAsia" w:ascii="仿宋_GB2312" w:eastAsia="仿宋_GB2312"/>
          <w:sz w:val="28"/>
          <w:lang w:val="en-US" w:eastAsia="zh-CN"/>
        </w:rPr>
        <w:t>167219180</w:t>
      </w:r>
      <w:r>
        <w:rPr>
          <w:rFonts w:ascii="仿宋_GB2312" w:eastAsia="仿宋_GB2312"/>
          <w:sz w:val="28"/>
        </w:rPr>
        <w:t>）</w:t>
      </w:r>
    </w:p>
    <w:p>
      <w:pPr>
        <w:ind w:firstLine="560" w:firstLineChars="200"/>
        <w:rPr>
          <w:rFonts w:hint="eastAsia" w:ascii="仿宋_GB2312" w:eastAsia="仿宋_GB2312"/>
          <w:sz w:val="28"/>
        </w:rPr>
      </w:pPr>
      <w:r>
        <w:rPr>
          <w:rFonts w:hint="eastAsia" w:ascii="仿宋_GB2312" w:eastAsia="仿宋_GB2312"/>
          <w:sz w:val="28"/>
          <w:lang w:eastAsia="zh-CN"/>
        </w:rPr>
        <w:t>附件</w:t>
      </w:r>
      <w:r>
        <w:rPr>
          <w:rFonts w:hint="eastAsia" w:ascii="仿宋_GB2312" w:eastAsia="仿宋_GB2312"/>
          <w:sz w:val="28"/>
          <w:lang w:val="en-US" w:eastAsia="zh-CN"/>
        </w:rPr>
        <w:t>1</w:t>
      </w:r>
      <w:r>
        <w:rPr>
          <w:rFonts w:hint="eastAsia" w:ascii="仿宋_GB2312" w:eastAsia="仿宋_GB2312"/>
          <w:sz w:val="28"/>
        </w:rPr>
        <w:t>：上海财经大学20</w:t>
      </w:r>
      <w:r>
        <w:rPr>
          <w:rFonts w:hint="eastAsia" w:ascii="仿宋_GB2312" w:eastAsia="仿宋_GB2312"/>
          <w:sz w:val="28"/>
          <w:lang w:val="en-US" w:eastAsia="zh-CN"/>
        </w:rPr>
        <w:t>20</w:t>
      </w:r>
      <w:r>
        <w:rPr>
          <w:rFonts w:hint="eastAsia" w:ascii="仿宋_GB2312" w:eastAsia="仿宋_GB2312"/>
          <w:sz w:val="28"/>
        </w:rPr>
        <w:t>-20</w:t>
      </w:r>
      <w:r>
        <w:rPr>
          <w:rFonts w:hint="eastAsia" w:ascii="仿宋_GB2312" w:eastAsia="仿宋_GB2312"/>
          <w:sz w:val="28"/>
          <w:lang w:val="en-US" w:eastAsia="zh-CN"/>
        </w:rPr>
        <w:t>21</w:t>
      </w:r>
      <w:r>
        <w:rPr>
          <w:rFonts w:hint="eastAsia" w:ascii="仿宋_GB2312" w:eastAsia="仿宋_GB2312"/>
          <w:sz w:val="28"/>
        </w:rPr>
        <w:t>年度精神文明十佳好人好事申报表</w:t>
      </w:r>
    </w:p>
    <w:p>
      <w:pPr>
        <w:ind w:firstLine="560" w:firstLineChars="200"/>
        <w:rPr>
          <w:rFonts w:hint="eastAsia" w:ascii="仿宋_GB2312" w:eastAsia="仿宋_GB2312"/>
          <w:sz w:val="28"/>
          <w:lang w:eastAsia="zh-CN"/>
        </w:rPr>
      </w:pPr>
      <w:r>
        <w:rPr>
          <w:rFonts w:hint="eastAsia" w:ascii="仿宋_GB2312" w:eastAsia="仿宋_GB2312"/>
          <w:sz w:val="28"/>
          <w:lang w:eastAsia="zh-CN"/>
        </w:rPr>
        <w:t>附件</w:t>
      </w:r>
      <w:r>
        <w:rPr>
          <w:rFonts w:hint="eastAsia" w:ascii="仿宋_GB2312" w:eastAsia="仿宋_GB2312"/>
          <w:sz w:val="28"/>
          <w:lang w:val="en-US" w:eastAsia="zh-CN"/>
        </w:rPr>
        <w:t>2：</w:t>
      </w:r>
      <w:r>
        <w:rPr>
          <w:rFonts w:hint="eastAsia" w:ascii="仿宋_GB2312" w:eastAsia="仿宋_GB2312"/>
          <w:sz w:val="28"/>
        </w:rPr>
        <w:t>上海财经大学20</w:t>
      </w:r>
      <w:r>
        <w:rPr>
          <w:rFonts w:hint="eastAsia" w:ascii="仿宋_GB2312" w:eastAsia="仿宋_GB2312"/>
          <w:sz w:val="28"/>
          <w:lang w:val="en-US" w:eastAsia="zh-CN"/>
        </w:rPr>
        <w:t>20</w:t>
      </w:r>
      <w:r>
        <w:rPr>
          <w:rFonts w:hint="eastAsia" w:ascii="仿宋_GB2312" w:eastAsia="仿宋_GB2312"/>
          <w:sz w:val="28"/>
        </w:rPr>
        <w:t>-20</w:t>
      </w:r>
      <w:r>
        <w:rPr>
          <w:rFonts w:hint="eastAsia" w:ascii="仿宋_GB2312" w:eastAsia="仿宋_GB2312"/>
          <w:sz w:val="28"/>
          <w:lang w:val="en-US" w:eastAsia="zh-CN"/>
        </w:rPr>
        <w:t>21</w:t>
      </w:r>
      <w:r>
        <w:rPr>
          <w:rFonts w:hint="eastAsia" w:ascii="仿宋_GB2312" w:eastAsia="仿宋_GB2312"/>
          <w:sz w:val="28"/>
        </w:rPr>
        <w:t>年度精神文明十佳好人好事</w:t>
      </w:r>
      <w:r>
        <w:rPr>
          <w:rFonts w:hint="eastAsia" w:ascii="仿宋_GB2312" w:eastAsia="仿宋_GB2312"/>
          <w:sz w:val="28"/>
          <w:lang w:eastAsia="zh-CN"/>
        </w:rPr>
        <w:t>事迹材料（参考样例）</w:t>
      </w:r>
    </w:p>
    <w:p>
      <w:pPr>
        <w:rPr>
          <w:rFonts w:hint="default" w:ascii="仿宋_GB2312" w:eastAsia="仿宋_GB2312"/>
          <w:sz w:val="28"/>
          <w:lang w:val="en-US" w:eastAsia="zh-CN"/>
        </w:rPr>
      </w:pPr>
    </w:p>
    <w:p>
      <w:pPr>
        <w:ind w:firstLine="435"/>
        <w:rPr>
          <w:rFonts w:ascii="仿宋_GB2312" w:eastAsia="仿宋_GB2312"/>
          <w:sz w:val="28"/>
        </w:rPr>
      </w:pPr>
    </w:p>
    <w:p>
      <w:pPr>
        <w:ind w:firstLine="435"/>
        <w:rPr>
          <w:rFonts w:ascii="仿宋_GB2312" w:eastAsia="仿宋_GB2312"/>
          <w:bCs/>
          <w:sz w:val="28"/>
        </w:rPr>
      </w:pPr>
      <w:r>
        <w:rPr>
          <w:rFonts w:hint="eastAsia" w:ascii="仿宋_GB2312" w:eastAsia="仿宋_GB2312"/>
          <w:bCs/>
          <w:sz w:val="28"/>
        </w:rPr>
        <w:t xml:space="preserve">                    上海财经大学精神文明建设委员会办公室</w:t>
      </w:r>
    </w:p>
    <w:p>
      <w:pPr>
        <w:ind w:firstLine="435"/>
        <w:rPr>
          <w:rFonts w:ascii="仿宋_GB2312" w:eastAsia="仿宋_GB2312"/>
          <w:bCs/>
          <w:sz w:val="28"/>
        </w:rPr>
      </w:pPr>
      <w:r>
        <w:rPr>
          <w:rFonts w:hint="eastAsia" w:ascii="仿宋_GB2312" w:eastAsia="仿宋_GB2312"/>
          <w:sz w:val="28"/>
        </w:rPr>
        <w:t xml:space="preserve">      </w:t>
      </w:r>
      <w:r>
        <w:rPr>
          <w:rFonts w:hint="eastAsia" w:ascii="仿宋_GB2312" w:eastAsia="仿宋_GB2312"/>
          <w:bCs/>
          <w:sz w:val="28"/>
        </w:rPr>
        <w:t xml:space="preserve">                        </w:t>
      </w:r>
      <w:r>
        <w:rPr>
          <w:rFonts w:ascii="仿宋_GB2312" w:eastAsia="仿宋_GB2312"/>
          <w:bCs/>
          <w:sz w:val="28"/>
        </w:rPr>
        <w:t xml:space="preserve"> </w:t>
      </w:r>
      <w:r>
        <w:rPr>
          <w:rFonts w:hint="eastAsia" w:ascii="仿宋_GB2312" w:eastAsia="仿宋_GB2312"/>
          <w:bCs/>
          <w:sz w:val="28"/>
        </w:rPr>
        <w:t>20</w:t>
      </w:r>
      <w:r>
        <w:rPr>
          <w:rFonts w:hint="eastAsia" w:ascii="仿宋_GB2312" w:eastAsia="仿宋_GB2312"/>
          <w:bCs/>
          <w:sz w:val="28"/>
          <w:lang w:val="en-US" w:eastAsia="zh-CN"/>
        </w:rPr>
        <w:t>22</w:t>
      </w:r>
      <w:r>
        <w:rPr>
          <w:rFonts w:hint="eastAsia" w:ascii="仿宋_GB2312" w:eastAsia="仿宋_GB2312"/>
          <w:bCs/>
          <w:sz w:val="28"/>
        </w:rPr>
        <w:t>年</w:t>
      </w:r>
      <w:r>
        <w:rPr>
          <w:rFonts w:hint="eastAsia" w:ascii="仿宋_GB2312" w:eastAsia="仿宋_GB2312"/>
          <w:bCs/>
          <w:sz w:val="28"/>
          <w:lang w:val="en-US" w:eastAsia="zh-CN"/>
        </w:rPr>
        <w:t>2</w:t>
      </w:r>
      <w:r>
        <w:rPr>
          <w:rFonts w:hint="eastAsia" w:ascii="仿宋_GB2312" w:eastAsia="仿宋_GB2312"/>
          <w:bCs/>
          <w:sz w:val="28"/>
        </w:rPr>
        <w:t>月1</w:t>
      </w:r>
      <w:r>
        <w:rPr>
          <w:rFonts w:hint="eastAsia" w:ascii="仿宋_GB2312" w:eastAsia="仿宋_GB2312"/>
          <w:bCs/>
          <w:sz w:val="28"/>
          <w:lang w:val="en-US" w:eastAsia="zh-CN"/>
        </w:rPr>
        <w:t>7</w:t>
      </w:r>
      <w:r>
        <w:rPr>
          <w:rFonts w:hint="eastAsia" w:ascii="仿宋_GB2312" w:eastAsia="仿宋_GB2312"/>
          <w:bCs/>
          <w:sz w:val="28"/>
        </w:rPr>
        <w:t>日</w:t>
      </w: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ind w:firstLine="435"/>
        <w:rPr>
          <w:rFonts w:ascii="仿宋_GB2312" w:eastAsia="仿宋_GB2312"/>
          <w:bCs/>
          <w:sz w:val="28"/>
        </w:rPr>
      </w:pPr>
    </w:p>
    <w:p>
      <w:pPr>
        <w:rPr>
          <w:rFonts w:hint="eastAsia" w:ascii="仿宋_GB2312" w:eastAsia="仿宋_GB2312"/>
          <w:b/>
          <w:bCs w:val="0"/>
          <w:sz w:val="28"/>
          <w:lang w:val="en-US" w:eastAsia="zh-CN"/>
        </w:rPr>
      </w:pPr>
      <w:r>
        <w:rPr>
          <w:rFonts w:hint="eastAsia" w:ascii="仿宋_GB2312" w:eastAsia="仿宋_GB2312"/>
          <w:b/>
          <w:bCs w:val="0"/>
          <w:sz w:val="28"/>
          <w:lang w:eastAsia="zh-CN"/>
        </w:rPr>
        <w:t>附件</w:t>
      </w:r>
      <w:r>
        <w:rPr>
          <w:rFonts w:hint="eastAsia" w:ascii="仿宋_GB2312" w:eastAsia="仿宋_GB2312"/>
          <w:b/>
          <w:bCs w:val="0"/>
          <w:sz w:val="28"/>
          <w:lang w:val="en-US" w:eastAsia="zh-CN"/>
        </w:rPr>
        <w:t>1：</w:t>
      </w:r>
    </w:p>
    <w:p>
      <w:pPr>
        <w:ind w:firstLine="1506" w:firstLineChars="500"/>
        <w:rPr>
          <w:rFonts w:ascii="黑体" w:eastAsia="黑体"/>
          <w:b/>
          <w:bCs/>
          <w:sz w:val="30"/>
          <w:szCs w:val="30"/>
        </w:rPr>
      </w:pPr>
      <w:r>
        <w:rPr>
          <w:rFonts w:hint="eastAsia" w:ascii="黑体" w:eastAsia="黑体"/>
          <w:b/>
          <w:bCs/>
          <w:sz w:val="30"/>
          <w:szCs w:val="30"/>
        </w:rPr>
        <w:t>上海财经大学精神文明十佳好人好事申报表</w:t>
      </w:r>
    </w:p>
    <w:p>
      <w:pPr>
        <w:jc w:val="center"/>
        <w:rPr>
          <w:rFonts w:ascii="黑体" w:eastAsia="黑体"/>
          <w:b/>
          <w:bCs/>
          <w:sz w:val="30"/>
          <w:szCs w:val="30"/>
        </w:rPr>
      </w:pPr>
      <w:r>
        <w:rPr>
          <w:rFonts w:hint="eastAsia" w:ascii="黑体" w:eastAsia="黑体"/>
          <w:b/>
          <w:bCs/>
          <w:sz w:val="30"/>
          <w:szCs w:val="30"/>
        </w:rPr>
        <w:t>（20</w:t>
      </w:r>
      <w:r>
        <w:rPr>
          <w:rFonts w:hint="eastAsia" w:ascii="黑体" w:eastAsia="黑体"/>
          <w:b/>
          <w:bCs/>
          <w:sz w:val="30"/>
          <w:szCs w:val="30"/>
          <w:lang w:val="en-US" w:eastAsia="zh-CN"/>
        </w:rPr>
        <w:t>20</w:t>
      </w:r>
      <w:r>
        <w:rPr>
          <w:rFonts w:hint="eastAsia" w:ascii="黑体" w:eastAsia="黑体"/>
          <w:b/>
          <w:bCs/>
          <w:sz w:val="30"/>
          <w:szCs w:val="30"/>
        </w:rPr>
        <w:t>-20</w:t>
      </w:r>
      <w:r>
        <w:rPr>
          <w:rFonts w:hint="eastAsia" w:ascii="黑体" w:eastAsia="黑体"/>
          <w:b/>
          <w:bCs/>
          <w:sz w:val="30"/>
          <w:szCs w:val="30"/>
          <w:lang w:val="en-US" w:eastAsia="zh-CN"/>
        </w:rPr>
        <w:t>21</w:t>
      </w:r>
      <w:r>
        <w:rPr>
          <w:rFonts w:hint="eastAsia" w:ascii="黑体" w:eastAsia="黑体"/>
          <w:b/>
          <w:bCs/>
          <w:sz w:val="30"/>
          <w:szCs w:val="30"/>
        </w:rPr>
        <w:t>年度）</w:t>
      </w:r>
    </w:p>
    <w:p>
      <w:pPr>
        <w:jc w:val="center"/>
        <w:rPr>
          <w:rFonts w:ascii="黑体" w:eastAsia="黑体"/>
          <w:b/>
          <w:bCs/>
          <w:sz w:val="18"/>
          <w:szCs w:val="18"/>
        </w:rPr>
      </w:pPr>
    </w:p>
    <w:tbl>
      <w:tblPr>
        <w:tblStyle w:val="6"/>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1796"/>
        <w:gridCol w:w="1917"/>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2144" w:type="dxa"/>
            <w:vAlign w:val="center"/>
          </w:tcPr>
          <w:p>
            <w:pPr>
              <w:jc w:val="center"/>
              <w:rPr>
                <w:rFonts w:ascii="仿宋_GB2312" w:eastAsia="仿宋_GB2312"/>
                <w:sz w:val="32"/>
              </w:rPr>
            </w:pPr>
            <w:r>
              <w:rPr>
                <w:rFonts w:hint="eastAsia" w:ascii="仿宋_GB2312" w:eastAsia="仿宋_GB2312"/>
                <w:sz w:val="32"/>
              </w:rPr>
              <w:t>事迹名称</w:t>
            </w:r>
          </w:p>
        </w:tc>
        <w:tc>
          <w:tcPr>
            <w:tcW w:w="6115" w:type="dxa"/>
            <w:gridSpan w:val="3"/>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44" w:type="dxa"/>
            <w:vAlign w:val="center"/>
          </w:tcPr>
          <w:p>
            <w:pPr>
              <w:jc w:val="center"/>
              <w:rPr>
                <w:rFonts w:ascii="仿宋_GB2312" w:eastAsia="仿宋_GB2312"/>
                <w:sz w:val="32"/>
              </w:rPr>
            </w:pPr>
            <w:r>
              <w:rPr>
                <w:rFonts w:hint="eastAsia" w:ascii="仿宋_GB2312" w:eastAsia="仿宋_GB2312"/>
                <w:sz w:val="32"/>
              </w:rPr>
              <w:t>个人项目</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集体项目</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44" w:type="dxa"/>
            <w:vAlign w:val="center"/>
          </w:tcPr>
          <w:p>
            <w:pPr>
              <w:jc w:val="center"/>
              <w:rPr>
                <w:rFonts w:ascii="仿宋_GB2312" w:eastAsia="仿宋_GB2312"/>
                <w:sz w:val="32"/>
              </w:rPr>
            </w:pPr>
            <w:r>
              <w:rPr>
                <w:rFonts w:hint="eastAsia" w:ascii="仿宋_GB2312" w:eastAsia="仿宋_GB2312"/>
                <w:sz w:val="32"/>
              </w:rPr>
              <w:t>分管领导</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联系电话</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144" w:type="dxa"/>
            <w:vAlign w:val="center"/>
          </w:tcPr>
          <w:p>
            <w:pPr>
              <w:jc w:val="center"/>
              <w:rPr>
                <w:rFonts w:ascii="仿宋_GB2312" w:eastAsia="仿宋_GB2312"/>
                <w:sz w:val="32"/>
              </w:rPr>
            </w:pPr>
            <w:r>
              <w:rPr>
                <w:rFonts w:hint="eastAsia" w:ascii="仿宋_GB2312" w:eastAsia="仿宋_GB2312"/>
                <w:sz w:val="32"/>
              </w:rPr>
              <w:t>联 系 人</w:t>
            </w:r>
          </w:p>
        </w:tc>
        <w:tc>
          <w:tcPr>
            <w:tcW w:w="1796" w:type="dxa"/>
            <w:vAlign w:val="center"/>
          </w:tcPr>
          <w:p>
            <w:pPr>
              <w:jc w:val="center"/>
              <w:rPr>
                <w:rFonts w:ascii="仿宋_GB2312" w:eastAsia="仿宋_GB2312"/>
                <w:sz w:val="32"/>
              </w:rPr>
            </w:pPr>
          </w:p>
        </w:tc>
        <w:tc>
          <w:tcPr>
            <w:tcW w:w="1917" w:type="dxa"/>
            <w:vAlign w:val="center"/>
          </w:tcPr>
          <w:p>
            <w:pPr>
              <w:jc w:val="center"/>
              <w:rPr>
                <w:rFonts w:ascii="仿宋_GB2312" w:eastAsia="仿宋_GB2312"/>
                <w:sz w:val="32"/>
              </w:rPr>
            </w:pPr>
            <w:r>
              <w:rPr>
                <w:rFonts w:hint="eastAsia" w:ascii="仿宋_GB2312" w:eastAsia="仿宋_GB2312"/>
                <w:sz w:val="32"/>
              </w:rPr>
              <w:t>联系电话</w:t>
            </w:r>
          </w:p>
        </w:tc>
        <w:tc>
          <w:tcPr>
            <w:tcW w:w="2402" w:type="dxa"/>
            <w:vAlign w:val="center"/>
          </w:tcPr>
          <w:p>
            <w:pPr>
              <w:jc w:val="center"/>
              <w:rPr>
                <w:rFonts w:asci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1" w:hRule="atLeast"/>
        </w:trPr>
        <w:tc>
          <w:tcPr>
            <w:tcW w:w="8259" w:type="dxa"/>
            <w:gridSpan w:val="4"/>
          </w:tcPr>
          <w:p>
            <w:pPr>
              <w:rPr>
                <w:rFonts w:ascii="仿宋_GB2312" w:eastAsia="仿宋_GB2312"/>
                <w:sz w:val="32"/>
              </w:rPr>
            </w:pPr>
            <w:r>
              <w:rPr>
                <w:rFonts w:hint="eastAsia" w:ascii="仿宋_GB2312" w:eastAsia="仿宋_GB2312"/>
                <w:sz w:val="32"/>
              </w:rPr>
              <w:t>事迹概要：（200字左右）</w:t>
            </w:r>
          </w:p>
        </w:tc>
      </w:tr>
    </w:tbl>
    <w:p/>
    <w:p>
      <w:pPr>
        <w:ind w:firstLine="4480" w:firstLineChars="1600"/>
        <w:rPr>
          <w:rFonts w:hint="eastAsia"/>
          <w:sz w:val="28"/>
          <w:szCs w:val="28"/>
        </w:rPr>
      </w:pPr>
      <w:r>
        <w:rPr>
          <w:rFonts w:hint="eastAsia"/>
          <w:sz w:val="28"/>
          <w:szCs w:val="28"/>
        </w:rPr>
        <w:t>申报单位：</w:t>
      </w:r>
    </w:p>
    <w:p>
      <w:pPr>
        <w:rPr>
          <w:rFonts w:hint="eastAsia" w:ascii="仿宋_GB2312" w:eastAsia="仿宋_GB2312"/>
          <w:b/>
          <w:bCs w:val="0"/>
          <w:sz w:val="28"/>
          <w:lang w:val="en-US" w:eastAsia="zh-CN"/>
        </w:rPr>
      </w:pPr>
      <w:r>
        <w:rPr>
          <w:rFonts w:hint="eastAsia" w:ascii="仿宋_GB2312" w:eastAsia="仿宋_GB2312"/>
          <w:b/>
          <w:bCs w:val="0"/>
          <w:sz w:val="28"/>
          <w:lang w:eastAsia="zh-CN"/>
        </w:rPr>
        <w:t>附件</w:t>
      </w:r>
      <w:r>
        <w:rPr>
          <w:rFonts w:hint="eastAsia" w:ascii="仿宋_GB2312" w:eastAsia="仿宋_GB2312"/>
          <w:b/>
          <w:bCs w:val="0"/>
          <w:sz w:val="28"/>
          <w:lang w:val="en-US" w:eastAsia="zh-CN"/>
        </w:rPr>
        <w:t>2：</w:t>
      </w:r>
    </w:p>
    <w:p>
      <w:pPr>
        <w:adjustRightInd w:val="0"/>
        <w:snapToGrid w:val="0"/>
        <w:spacing w:line="600" w:lineRule="exact"/>
        <w:jc w:val="center"/>
        <w:rPr>
          <w:rFonts w:hint="eastAsia" w:ascii="宋体" w:hAnsi="宋体" w:eastAsia="宋体" w:cs="宋体"/>
          <w:b/>
          <w:sz w:val="32"/>
          <w:szCs w:val="32"/>
        </w:rPr>
      </w:pPr>
    </w:p>
    <w:p>
      <w:pPr>
        <w:adjustRightInd w:val="0"/>
        <w:snapToGrid w:val="0"/>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爱心帮扶，助贫困家庭学子成长成才</w:t>
      </w:r>
    </w:p>
    <w:p>
      <w:pPr>
        <w:adjustRightInd w:val="0"/>
        <w:snapToGrid w:val="0"/>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——XX</w:t>
      </w:r>
      <w:r>
        <w:rPr>
          <w:rFonts w:hint="eastAsia" w:ascii="宋体" w:hAnsi="宋体" w:cs="宋体"/>
          <w:b/>
          <w:sz w:val="32"/>
          <w:szCs w:val="32"/>
          <w:lang w:eastAsia="zh-CN"/>
        </w:rPr>
        <w:t>单位</w:t>
      </w:r>
      <w:r>
        <w:rPr>
          <w:rFonts w:hint="eastAsia" w:ascii="宋体" w:hAnsi="宋体" w:eastAsia="宋体" w:cs="宋体"/>
          <w:b/>
          <w:sz w:val="32"/>
          <w:szCs w:val="32"/>
        </w:rPr>
        <w:t>XX事迹</w:t>
      </w:r>
    </w:p>
    <w:p>
      <w:pPr>
        <w:adjustRightInd w:val="0"/>
        <w:snapToGrid w:val="0"/>
        <w:spacing w:line="600" w:lineRule="exact"/>
        <w:jc w:val="center"/>
        <w:rPr>
          <w:rFonts w:ascii="楷体" w:hAnsi="楷体" w:eastAsia="楷体" w:cs="仿宋_GB2312"/>
          <w:b/>
          <w:sz w:val="30"/>
          <w:szCs w:val="30"/>
        </w:rPr>
      </w:pPr>
      <w:r>
        <w:rPr>
          <w:rFonts w:hint="eastAsia" w:ascii="楷体" w:hAnsi="楷体" w:eastAsia="楷体" w:cs="仿宋_GB2312"/>
          <w:b/>
          <w:sz w:val="30"/>
          <w:szCs w:val="30"/>
        </w:rPr>
        <w:t>（标题</w:t>
      </w:r>
      <w:r>
        <w:rPr>
          <w:rFonts w:ascii="楷体" w:hAnsi="楷体" w:eastAsia="楷体" w:cs="仿宋_GB2312"/>
          <w:b/>
          <w:sz w:val="30"/>
          <w:szCs w:val="30"/>
        </w:rPr>
        <w:t>：</w:t>
      </w:r>
      <w:r>
        <w:rPr>
          <w:rFonts w:hint="eastAsia" w:ascii="楷体" w:hAnsi="楷体" w:eastAsia="楷体" w:cs="仿宋_GB2312"/>
          <w:b/>
          <w:sz w:val="30"/>
          <w:szCs w:val="30"/>
        </w:rPr>
        <w:t>华文中宋3号）</w:t>
      </w:r>
    </w:p>
    <w:p>
      <w:pPr>
        <w:adjustRightInd w:val="0"/>
        <w:snapToGrid w:val="0"/>
        <w:spacing w:line="600" w:lineRule="exact"/>
        <w:ind w:firstLine="2400" w:firstLineChars="750"/>
        <w:rPr>
          <w:rFonts w:ascii="Times" w:eastAsia="仿宋_GB2312"/>
          <w:sz w:val="32"/>
          <w:szCs w:val="32"/>
        </w:rPr>
      </w:pPr>
    </w:p>
    <w:p>
      <w:pPr>
        <w:adjustRightInd w:val="0"/>
        <w:snapToGrid w:val="0"/>
        <w:spacing w:line="600" w:lineRule="auto"/>
        <w:ind w:firstLine="600" w:firstLineChars="250"/>
        <w:rPr>
          <w:rFonts w:ascii="仿宋" w:hAnsi="仿宋" w:eastAsia="仿宋" w:cs="仿宋"/>
          <w:sz w:val="24"/>
        </w:rPr>
      </w:pPr>
      <w:r>
        <w:rPr>
          <w:rFonts w:hint="eastAsia" w:ascii="仿宋" w:hAnsi="仿宋" w:eastAsia="仿宋" w:cs="仿宋"/>
          <w:sz w:val="24"/>
        </w:rPr>
        <w:t>概述</w:t>
      </w:r>
      <w:r>
        <w:rPr>
          <w:rFonts w:ascii="仿宋" w:hAnsi="仿宋" w:eastAsia="仿宋" w:cs="仿宋"/>
          <w:sz w:val="24"/>
        </w:rPr>
        <w:t>：</w:t>
      </w:r>
      <w:r>
        <w:rPr>
          <w:rFonts w:hint="eastAsia" w:ascii="仿宋" w:hAnsi="仿宋" w:eastAsia="仿宋" w:cs="仿宋"/>
          <w:sz w:val="24"/>
        </w:rPr>
        <w:t>200字</w:t>
      </w:r>
      <w:r>
        <w:rPr>
          <w:rFonts w:ascii="仿宋" w:hAnsi="仿宋" w:eastAsia="仿宋" w:cs="仿宋"/>
          <w:sz w:val="24"/>
        </w:rPr>
        <w:t>左右</w:t>
      </w:r>
    </w:p>
    <w:p>
      <w:pPr>
        <w:spacing w:line="600" w:lineRule="auto"/>
        <w:ind w:firstLine="615"/>
        <w:rPr>
          <w:rFonts w:ascii="仿宋" w:hAnsi="仿宋" w:eastAsia="仿宋" w:cs="仿宋"/>
          <w:b/>
          <w:sz w:val="24"/>
        </w:rPr>
      </w:pPr>
      <w:r>
        <w:rPr>
          <w:rFonts w:hint="eastAsia" w:ascii="仿宋" w:hAnsi="仿宋" w:eastAsia="仿宋" w:cs="仿宋"/>
          <w:b/>
          <w:sz w:val="24"/>
        </w:rPr>
        <w:t>一、小标题</w:t>
      </w:r>
    </w:p>
    <w:p>
      <w:pPr>
        <w:spacing w:line="600" w:lineRule="auto"/>
        <w:ind w:firstLine="615"/>
        <w:rPr>
          <w:rFonts w:ascii="仿宋" w:hAnsi="仿宋" w:eastAsia="仿宋" w:cs="仿宋"/>
          <w:b/>
          <w:sz w:val="24"/>
        </w:rPr>
      </w:pPr>
      <w:r>
        <w:rPr>
          <w:rFonts w:hint="eastAsia" w:ascii="仿宋" w:hAnsi="仿宋" w:eastAsia="仿宋" w:cs="仿宋"/>
          <w:b/>
          <w:sz w:val="24"/>
        </w:rPr>
        <w:t>二、小标题</w:t>
      </w:r>
    </w:p>
    <w:p>
      <w:pPr>
        <w:spacing w:line="600" w:lineRule="auto"/>
        <w:ind w:firstLine="615"/>
        <w:rPr>
          <w:rFonts w:ascii="仿宋" w:hAnsi="仿宋" w:eastAsia="仿宋" w:cs="仿宋"/>
          <w:b/>
          <w:sz w:val="24"/>
        </w:rPr>
      </w:pPr>
      <w:r>
        <w:rPr>
          <w:rFonts w:hint="eastAsia" w:ascii="仿宋" w:hAnsi="仿宋" w:eastAsia="仿宋" w:cs="仿宋"/>
          <w:b/>
          <w:sz w:val="24"/>
        </w:rPr>
        <w:t>三、小标题</w:t>
      </w:r>
    </w:p>
    <w:p>
      <w:pPr>
        <w:spacing w:line="600" w:lineRule="auto"/>
        <w:ind w:firstLine="615"/>
        <w:rPr>
          <w:rFonts w:hint="eastAsia" w:ascii="仿宋" w:hAnsi="仿宋" w:eastAsia="仿宋" w:cs="仿宋"/>
          <w:b/>
          <w:sz w:val="24"/>
        </w:rPr>
      </w:pPr>
      <w:r>
        <w:rPr>
          <w:rFonts w:ascii="仿宋" w:hAnsi="仿宋" w:eastAsia="仿宋" w:cs="仿宋"/>
          <w:b/>
          <w:sz w:val="24"/>
        </w:rPr>
        <w:t>……</w:t>
      </w:r>
    </w:p>
    <w:p>
      <w:pPr>
        <w:spacing w:line="600" w:lineRule="auto"/>
        <w:ind w:firstLine="615"/>
        <w:rPr>
          <w:rFonts w:hint="eastAsia" w:ascii="仿宋" w:hAnsi="仿宋" w:eastAsia="仿宋" w:cs="仿宋"/>
          <w:b/>
          <w:sz w:val="24"/>
        </w:rPr>
      </w:pPr>
    </w:p>
    <w:p>
      <w:pPr>
        <w:adjustRightInd w:val="0"/>
        <w:snapToGrid w:val="0"/>
        <w:spacing w:line="600" w:lineRule="auto"/>
        <w:ind w:firstLine="600" w:firstLineChars="250"/>
        <w:rPr>
          <w:rFonts w:ascii="Times" w:eastAsia="仿宋_GB2312"/>
          <w:sz w:val="32"/>
          <w:szCs w:val="32"/>
        </w:rPr>
      </w:pPr>
      <w:r>
        <w:rPr>
          <w:rFonts w:hint="eastAsia" w:ascii="仿宋" w:hAnsi="仿宋" w:eastAsia="仿宋" w:cs="仿宋"/>
          <w:sz w:val="24"/>
        </w:rPr>
        <w:t>小标题</w:t>
      </w:r>
      <w:r>
        <w:rPr>
          <w:rFonts w:ascii="仿宋" w:hAnsi="仿宋" w:eastAsia="仿宋" w:cs="仿宋"/>
          <w:sz w:val="24"/>
        </w:rPr>
        <w:t>：仿宋小四，</w:t>
      </w:r>
      <w:r>
        <w:rPr>
          <w:rFonts w:hint="eastAsia" w:ascii="仿宋" w:hAnsi="仿宋" w:eastAsia="仿宋" w:cs="仿宋"/>
          <w:sz w:val="24"/>
        </w:rPr>
        <w:t>加粗</w:t>
      </w:r>
      <w:r>
        <w:rPr>
          <w:rFonts w:ascii="仿宋" w:hAnsi="仿宋" w:eastAsia="仿宋" w:cs="仿宋"/>
          <w:sz w:val="24"/>
        </w:rPr>
        <w:t>。</w:t>
      </w:r>
    </w:p>
    <w:p>
      <w:pPr>
        <w:adjustRightInd w:val="0"/>
        <w:snapToGrid w:val="0"/>
        <w:spacing w:line="600" w:lineRule="auto"/>
        <w:ind w:left="630"/>
        <w:rPr>
          <w:rFonts w:ascii="仿宋" w:hAnsi="仿宋" w:eastAsia="仿宋" w:cs="仿宋"/>
          <w:sz w:val="24"/>
        </w:rPr>
      </w:pPr>
      <w:r>
        <w:rPr>
          <w:rFonts w:hint="eastAsia" w:ascii="仿宋" w:hAnsi="仿宋" w:eastAsia="仿宋" w:cs="仿宋"/>
          <w:sz w:val="24"/>
        </w:rPr>
        <w:t>正文</w:t>
      </w:r>
      <w:r>
        <w:rPr>
          <w:rFonts w:ascii="仿宋" w:hAnsi="仿宋" w:eastAsia="仿宋" w:cs="仿宋"/>
          <w:sz w:val="24"/>
        </w:rPr>
        <w:t>：仿宋小四，</w:t>
      </w:r>
      <w:r>
        <w:rPr>
          <w:rFonts w:hint="eastAsia" w:ascii="仿宋" w:hAnsi="仿宋" w:eastAsia="仿宋" w:cs="仿宋"/>
          <w:sz w:val="24"/>
        </w:rPr>
        <w:t>1.5倍</w:t>
      </w:r>
      <w:r>
        <w:rPr>
          <w:rFonts w:ascii="仿宋" w:hAnsi="仿宋" w:eastAsia="仿宋" w:cs="仿宋"/>
          <w:sz w:val="24"/>
        </w:rPr>
        <w:t>行距。</w:t>
      </w:r>
    </w:p>
    <w:p>
      <w:pPr>
        <w:spacing w:line="440" w:lineRule="exact"/>
        <w:ind w:firstLine="480"/>
        <w:rPr>
          <w:rFonts w:hint="eastAsia" w:ascii="仿宋" w:hAnsi="仿宋" w:eastAsia="仿宋"/>
        </w:rPr>
      </w:pPr>
    </w:p>
    <w:p>
      <w:pPr>
        <w:ind w:firstLine="630" w:firstLineChars="196"/>
        <w:rPr>
          <w:rFonts w:hint="eastAsia" w:ascii="黑体" w:eastAsia="黑体"/>
          <w:b/>
          <w:bCs/>
          <w:sz w:val="32"/>
        </w:rPr>
      </w:pPr>
    </w:p>
    <w:p>
      <w:pPr>
        <w:rPr>
          <w:rFonts w:hint="eastAsia" w:ascii="Arial" w:hAnsi="宋体"/>
          <w:b/>
          <w:sz w:val="30"/>
          <w:shd w:val="clear" w:color="auto" w:fill="FFFFFF"/>
        </w:rPr>
      </w:pPr>
    </w:p>
    <w:p>
      <w:pPr>
        <w:ind w:firstLine="4480" w:firstLineChars="1600"/>
        <w:rPr>
          <w:rFonts w:hint="eastAsia"/>
          <w:sz w:val="28"/>
          <w:szCs w:val="28"/>
        </w:rPr>
      </w:pPr>
    </w:p>
    <w:p>
      <w:pPr>
        <w:rPr>
          <w:rFonts w:hint="eastAsia"/>
          <w:sz w:val="28"/>
          <w:szCs w:val="28"/>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3B"/>
    <w:rsid w:val="00000360"/>
    <w:rsid w:val="00022381"/>
    <w:rsid w:val="0005095C"/>
    <w:rsid w:val="0006056C"/>
    <w:rsid w:val="001154B8"/>
    <w:rsid w:val="00127BC3"/>
    <w:rsid w:val="00141A2D"/>
    <w:rsid w:val="001433A3"/>
    <w:rsid w:val="001C3AAA"/>
    <w:rsid w:val="001D35FA"/>
    <w:rsid w:val="001F31FB"/>
    <w:rsid w:val="001F5F05"/>
    <w:rsid w:val="002013B1"/>
    <w:rsid w:val="0022643D"/>
    <w:rsid w:val="00230167"/>
    <w:rsid w:val="002541C0"/>
    <w:rsid w:val="0029717D"/>
    <w:rsid w:val="002B315E"/>
    <w:rsid w:val="002F0E8F"/>
    <w:rsid w:val="0030203E"/>
    <w:rsid w:val="00314E3B"/>
    <w:rsid w:val="0033339A"/>
    <w:rsid w:val="00384DF9"/>
    <w:rsid w:val="003A6A9C"/>
    <w:rsid w:val="003D0F92"/>
    <w:rsid w:val="003D138E"/>
    <w:rsid w:val="004142E7"/>
    <w:rsid w:val="00446C0C"/>
    <w:rsid w:val="004638F8"/>
    <w:rsid w:val="00472446"/>
    <w:rsid w:val="00495A67"/>
    <w:rsid w:val="00506140"/>
    <w:rsid w:val="005132E8"/>
    <w:rsid w:val="00531E05"/>
    <w:rsid w:val="005A5883"/>
    <w:rsid w:val="005B02B1"/>
    <w:rsid w:val="005B2757"/>
    <w:rsid w:val="005D6B7B"/>
    <w:rsid w:val="00622D17"/>
    <w:rsid w:val="00650955"/>
    <w:rsid w:val="006948AB"/>
    <w:rsid w:val="006F53CD"/>
    <w:rsid w:val="007329BE"/>
    <w:rsid w:val="007646D7"/>
    <w:rsid w:val="007740C6"/>
    <w:rsid w:val="007C58C3"/>
    <w:rsid w:val="007D074F"/>
    <w:rsid w:val="0080420C"/>
    <w:rsid w:val="0080569B"/>
    <w:rsid w:val="00854DEB"/>
    <w:rsid w:val="00864B24"/>
    <w:rsid w:val="0087632A"/>
    <w:rsid w:val="00887819"/>
    <w:rsid w:val="008C702F"/>
    <w:rsid w:val="009025C5"/>
    <w:rsid w:val="00947582"/>
    <w:rsid w:val="00951541"/>
    <w:rsid w:val="0096514B"/>
    <w:rsid w:val="00974589"/>
    <w:rsid w:val="0098111B"/>
    <w:rsid w:val="009B2CD5"/>
    <w:rsid w:val="009D3C25"/>
    <w:rsid w:val="00A078F4"/>
    <w:rsid w:val="00A568F7"/>
    <w:rsid w:val="00A75BCE"/>
    <w:rsid w:val="00A92FFF"/>
    <w:rsid w:val="00AC1FBB"/>
    <w:rsid w:val="00B07D19"/>
    <w:rsid w:val="00B14F11"/>
    <w:rsid w:val="00B67666"/>
    <w:rsid w:val="00BF34A3"/>
    <w:rsid w:val="00C03045"/>
    <w:rsid w:val="00C27EB7"/>
    <w:rsid w:val="00CD1C13"/>
    <w:rsid w:val="00CD6650"/>
    <w:rsid w:val="00D12322"/>
    <w:rsid w:val="00D310CA"/>
    <w:rsid w:val="00D535D0"/>
    <w:rsid w:val="00D85022"/>
    <w:rsid w:val="00DC368E"/>
    <w:rsid w:val="00DF06B1"/>
    <w:rsid w:val="00E04905"/>
    <w:rsid w:val="00E137EC"/>
    <w:rsid w:val="00E36AC1"/>
    <w:rsid w:val="00E86B11"/>
    <w:rsid w:val="00EC3C52"/>
    <w:rsid w:val="00F15C49"/>
    <w:rsid w:val="00FB22A3"/>
    <w:rsid w:val="00FC16D6"/>
    <w:rsid w:val="00FD29F3"/>
    <w:rsid w:val="06E70BC7"/>
    <w:rsid w:val="1B536C9D"/>
    <w:rsid w:val="24315C7D"/>
    <w:rsid w:val="3516651B"/>
    <w:rsid w:val="3B910F7C"/>
    <w:rsid w:val="55F33F09"/>
    <w:rsid w:val="5E414FCD"/>
    <w:rsid w:val="5FB40BE0"/>
    <w:rsid w:val="635339F4"/>
    <w:rsid w:val="75E00534"/>
    <w:rsid w:val="780271C6"/>
    <w:rsid w:val="7E02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themeColor="hyperlink"/>
      <w:u w:val="single"/>
      <w14:textFill>
        <w14:solidFill>
          <w14:schemeClr w14:val="hlink"/>
        </w14:solidFill>
      </w14:textFill>
    </w:rPr>
  </w:style>
  <w:style w:type="character" w:customStyle="1" w:styleId="10">
    <w:name w:val="页眉 字符"/>
    <w:basedOn w:val="7"/>
    <w:link w:val="5"/>
    <w:qFormat/>
    <w:uiPriority w:val="0"/>
    <w:rPr>
      <w:kern w:val="2"/>
      <w:sz w:val="18"/>
      <w:szCs w:val="18"/>
    </w:rPr>
  </w:style>
  <w:style w:type="character" w:customStyle="1" w:styleId="11">
    <w:name w:val="日期 字符"/>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Words>
  <Characters>1222</Characters>
  <Lines>10</Lines>
  <Paragraphs>2</Paragraphs>
  <TotalTime>0</TotalTime>
  <ScaleCrop>false</ScaleCrop>
  <LinksUpToDate>false</LinksUpToDate>
  <CharactersWithSpaces>1434</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2011-10-26T02:13:00Z</dcterms:created>
  <dc:creator>user</dc:creator>
  <cp:lastModifiedBy>无</cp:lastModifiedBy>
  <cp:lastPrinted>2009-11-30T11:38:00Z</cp:lastPrinted>
  <dcterms:modified xsi:type="dcterms:W3CDTF">2022-02-17T08:15:46Z</dcterms:modified>
  <dc:title>关于开展2006年度上海市科教党委系统社会主义精神文明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B44CBF1DBD504F58AA14472F805D1BC4</vt:lpwstr>
  </property>
</Properties>
</file>