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center"/>
        <w:rPr>
          <w:rFonts w:hint="eastAsia" w:ascii="微软雅黑" w:hAnsi="微软雅黑" w:eastAsia="微软雅黑" w:cs="方正大标宋简体"/>
          <w:b/>
          <w:color w:val="000000"/>
          <w:kern w:val="0"/>
          <w:sz w:val="48"/>
          <w:szCs w:val="48"/>
          <w:lang w:val="zh-CN"/>
        </w:rPr>
      </w:pPr>
    </w:p>
    <w:p>
      <w:pPr>
        <w:widowControl/>
        <w:jc w:val="center"/>
        <w:rPr>
          <w:rFonts w:hint="eastAsia" w:ascii="微软雅黑" w:hAnsi="微软雅黑" w:eastAsia="微软雅黑" w:cs="方正大标宋简体"/>
          <w:b/>
          <w:color w:val="000000"/>
          <w:kern w:val="0"/>
          <w:sz w:val="52"/>
          <w:szCs w:val="52"/>
          <w:lang w:val="zh-CN"/>
        </w:rPr>
      </w:pPr>
      <w:r>
        <w:rPr>
          <w:rFonts w:hint="eastAsia" w:ascii="微软雅黑" w:hAnsi="微软雅黑" w:eastAsia="微软雅黑" w:cs="方正大标宋简体"/>
          <w:b/>
          <w:color w:val="000000"/>
          <w:kern w:val="0"/>
          <w:sz w:val="52"/>
          <w:szCs w:val="52"/>
          <w:lang w:val="zh-CN"/>
        </w:rPr>
        <w:t>2015版上海教育系统文明单位（和谐校园）</w:t>
      </w:r>
    </w:p>
    <w:p>
      <w:pPr>
        <w:widowControl/>
        <w:jc w:val="center"/>
        <w:rPr>
          <w:rFonts w:hint="eastAsia" w:ascii="微软雅黑" w:hAnsi="微软雅黑" w:eastAsia="微软雅黑" w:cs="方正大标宋简体"/>
          <w:b/>
          <w:color w:val="000000"/>
          <w:kern w:val="0"/>
          <w:sz w:val="52"/>
          <w:szCs w:val="52"/>
          <w:lang w:val="zh-CN"/>
        </w:rPr>
      </w:pPr>
      <w:r>
        <w:rPr>
          <w:rFonts w:hint="eastAsia" w:ascii="微软雅黑" w:hAnsi="微软雅黑" w:eastAsia="微软雅黑" w:cs="方正大标宋简体"/>
          <w:b/>
          <w:color w:val="000000"/>
          <w:kern w:val="0"/>
          <w:sz w:val="52"/>
          <w:szCs w:val="52"/>
          <w:lang w:val="zh-CN"/>
        </w:rPr>
        <w:t>创建评价指标体系</w:t>
      </w:r>
    </w:p>
    <w:p>
      <w:pPr>
        <w:widowControl/>
        <w:jc w:val="center"/>
        <w:rPr>
          <w:rFonts w:hint="eastAsia" w:ascii="微软雅黑" w:hAnsi="微软雅黑" w:eastAsia="微软雅黑" w:cs="方正大标宋简体"/>
          <w:b/>
          <w:color w:val="000000"/>
          <w:kern w:val="0"/>
          <w:sz w:val="24"/>
          <w:szCs w:val="24"/>
          <w:lang w:val="zh-CN"/>
        </w:rPr>
      </w:pPr>
    </w:p>
    <w:p>
      <w:pPr>
        <w:widowControl/>
        <w:jc w:val="center"/>
        <w:rPr>
          <w:rFonts w:hint="eastAsia" w:ascii="微软雅黑" w:hAnsi="微软雅黑" w:eastAsia="微软雅黑" w:cs="方正大标宋简体"/>
          <w:b/>
          <w:color w:val="000000"/>
          <w:kern w:val="0"/>
          <w:sz w:val="24"/>
          <w:szCs w:val="24"/>
          <w:lang w:val="zh-CN"/>
        </w:rPr>
      </w:pPr>
    </w:p>
    <w:p>
      <w:pPr>
        <w:widowControl/>
        <w:rPr>
          <w:rFonts w:hint="eastAsia" w:ascii="微软雅黑" w:hAnsi="微软雅黑" w:eastAsia="微软雅黑" w:cs="方正大标宋简体"/>
          <w:b/>
          <w:color w:val="000000"/>
          <w:kern w:val="0"/>
          <w:sz w:val="24"/>
          <w:szCs w:val="24"/>
          <w:lang w:val="zh-CN"/>
        </w:rPr>
      </w:pPr>
    </w:p>
    <w:p>
      <w:pPr>
        <w:widowControl/>
        <w:jc w:val="center"/>
        <w:rPr>
          <w:rFonts w:hint="eastAsia" w:ascii="微软雅黑" w:hAnsi="微软雅黑" w:eastAsia="微软雅黑" w:cs="方正大标宋简体"/>
          <w:color w:val="000000"/>
          <w:kern w:val="0"/>
          <w:sz w:val="28"/>
          <w:szCs w:val="28"/>
          <w:lang w:val="zh-CN"/>
        </w:rPr>
      </w:pPr>
    </w:p>
    <w:p>
      <w:pPr>
        <w:widowControl/>
        <w:spacing w:line="500" w:lineRule="exact"/>
        <w:jc w:val="center"/>
        <w:rPr>
          <w:rFonts w:hint="eastAsia" w:ascii="微软雅黑" w:hAnsi="微软雅黑" w:eastAsia="微软雅黑" w:cs="方正大标宋简体"/>
          <w:color w:val="000000"/>
          <w:kern w:val="0"/>
          <w:sz w:val="28"/>
          <w:szCs w:val="28"/>
          <w:lang w:val="zh-CN"/>
        </w:rPr>
      </w:pPr>
      <w:r>
        <w:rPr>
          <w:rFonts w:hint="eastAsia" w:ascii="微软雅黑" w:hAnsi="微软雅黑" w:eastAsia="微软雅黑" w:cs="方正大标宋简体"/>
          <w:color w:val="000000"/>
          <w:kern w:val="0"/>
          <w:sz w:val="28"/>
          <w:szCs w:val="28"/>
          <w:lang w:val="zh-CN"/>
        </w:rPr>
        <w:t>上海市教卫工作党委系统精神文明建设委员会</w:t>
      </w:r>
    </w:p>
    <w:p>
      <w:pPr>
        <w:widowControl/>
        <w:spacing w:line="500" w:lineRule="exact"/>
        <w:jc w:val="center"/>
        <w:rPr>
          <w:rFonts w:ascii="微软雅黑" w:hAnsi="微软雅黑" w:eastAsia="微软雅黑" w:cs="方正大标宋简体"/>
          <w:color w:val="000000"/>
          <w:kern w:val="0"/>
          <w:sz w:val="28"/>
          <w:szCs w:val="28"/>
          <w:lang w:val="zh-CN"/>
        </w:rPr>
      </w:pPr>
      <w:r>
        <w:rPr>
          <w:rFonts w:hint="eastAsia" w:ascii="微软雅黑" w:hAnsi="微软雅黑" w:eastAsia="微软雅黑" w:cs="方正大标宋简体"/>
          <w:color w:val="000000"/>
          <w:kern w:val="0"/>
          <w:sz w:val="28"/>
          <w:szCs w:val="28"/>
          <w:lang w:val="zh-CN"/>
        </w:rPr>
        <w:t>2015年5月</w:t>
      </w:r>
    </w:p>
    <w:p>
      <w:pPr>
        <w:widowControl/>
        <w:jc w:val="left"/>
        <w:rPr>
          <w:rFonts w:ascii="微软雅黑" w:hAnsi="微软雅黑" w:eastAsia="微软雅黑" w:cs="方正大标宋简体"/>
          <w:color w:val="000000"/>
          <w:kern w:val="0"/>
          <w:sz w:val="28"/>
          <w:szCs w:val="28"/>
          <w:lang w:val="zh-CN"/>
        </w:rPr>
      </w:pPr>
      <w:r>
        <w:rPr>
          <w:rFonts w:ascii="微软雅黑" w:hAnsi="微软雅黑" w:eastAsia="微软雅黑" w:cs="方正大标宋简体"/>
          <w:color w:val="000000"/>
          <w:kern w:val="0"/>
          <w:sz w:val="28"/>
          <w:szCs w:val="28"/>
          <w:lang w:val="zh-CN"/>
        </w:rPr>
        <w:br w:type="page"/>
      </w:r>
    </w:p>
    <w:p>
      <w:pPr>
        <w:autoSpaceDE w:val="0"/>
        <w:autoSpaceDN w:val="0"/>
        <w:adjustRightInd w:val="0"/>
        <w:spacing w:line="440" w:lineRule="atLeast"/>
        <w:jc w:val="center"/>
        <w:textAlignment w:val="center"/>
        <w:rPr>
          <w:rFonts w:ascii="方正大标宋简体" w:eastAsia="方正大标宋简体" w:cs="方正大标宋简体"/>
          <w:color w:val="000000"/>
          <w:kern w:val="0"/>
          <w:sz w:val="50"/>
          <w:szCs w:val="50"/>
          <w:lang w:val="zh-CN"/>
        </w:rPr>
      </w:pPr>
      <w:r>
        <w:rPr>
          <w:rFonts w:hint="eastAsia" w:ascii="方正大标宋简体" w:eastAsia="方正大标宋简体" w:cs="方正大标宋简体"/>
          <w:color w:val="000000"/>
          <w:kern w:val="0"/>
          <w:sz w:val="54"/>
          <w:szCs w:val="54"/>
          <w:lang w:val="zh-CN"/>
        </w:rPr>
        <w:t>目录</w:t>
      </w:r>
    </w:p>
    <w:p>
      <w:pPr>
        <w:autoSpaceDE w:val="0"/>
        <w:autoSpaceDN w:val="0"/>
        <w:adjustRightInd w:val="0"/>
        <w:spacing w:line="440" w:lineRule="atLeast"/>
        <w:jc w:val="left"/>
        <w:textAlignment w:val="center"/>
        <w:rPr>
          <w:rFonts w:ascii="方正大标宋简体" w:eastAsia="方正大标宋简体" w:cs="方正大标宋简体"/>
          <w:color w:val="000000"/>
          <w:kern w:val="0"/>
          <w:sz w:val="32"/>
          <w:szCs w:val="32"/>
          <w:lang w:val="zh-CN"/>
        </w:rPr>
      </w:pPr>
    </w:p>
    <w:p>
      <w:pPr>
        <w:tabs>
          <w:tab w:val="left" w:leader="dot" w:pos="2700"/>
          <w:tab w:val="left" w:leader="dot" w:pos="10440"/>
        </w:tabs>
        <w:autoSpaceDE w:val="0"/>
        <w:autoSpaceDN w:val="0"/>
        <w:adjustRightInd w:val="0"/>
        <w:spacing w:after="113" w:line="440" w:lineRule="atLeast"/>
        <w:jc w:val="left"/>
        <w:textAlignment w:val="center"/>
        <w:rPr>
          <w:rFonts w:ascii="华文中宋" w:eastAsia="华文中宋" w:cs="华文中宋"/>
          <w:color w:val="000000"/>
          <w:kern w:val="0"/>
          <w:sz w:val="28"/>
          <w:szCs w:val="28"/>
          <w:lang w:val="zh-CN"/>
        </w:rPr>
      </w:pPr>
      <w:r>
        <w:rPr>
          <w:rFonts w:ascii="华文中宋" w:eastAsia="华文中宋" w:cs="华文中宋"/>
          <w:color w:val="000000"/>
          <w:kern w:val="0"/>
          <w:sz w:val="28"/>
          <w:szCs w:val="28"/>
          <w:lang w:val="zh-CN"/>
        </w:rPr>
        <w:t xml:space="preserve">1. </w:t>
      </w:r>
      <w:r>
        <w:rPr>
          <w:rFonts w:ascii="华文中宋" w:eastAsia="华文中宋" w:cs="华文中宋"/>
          <w:color w:val="000000"/>
          <w:spacing w:val="-3"/>
          <w:kern w:val="0"/>
          <w:sz w:val="28"/>
          <w:szCs w:val="28"/>
          <w:lang w:val="zh-CN"/>
        </w:rPr>
        <w:t>2015</w:t>
      </w:r>
      <w:r>
        <w:rPr>
          <w:rFonts w:hint="eastAsia" w:ascii="华文中宋" w:eastAsia="华文中宋" w:cs="华文中宋"/>
          <w:color w:val="000000"/>
          <w:spacing w:val="-3"/>
          <w:kern w:val="0"/>
          <w:sz w:val="28"/>
          <w:szCs w:val="28"/>
          <w:lang w:val="zh-CN"/>
        </w:rPr>
        <w:t>版上海高校文明单位（和谐校园）创建评价指标体系</w:t>
      </w:r>
      <w:r>
        <w:rPr>
          <w:rFonts w:ascii="华文中宋" w:eastAsia="华文中宋" w:cs="华文中宋"/>
          <w:color w:val="000000"/>
          <w:kern w:val="0"/>
          <w:position w:val="6"/>
          <w:sz w:val="28"/>
          <w:szCs w:val="28"/>
          <w:lang w:val="zh-CN"/>
        </w:rPr>
        <w:tab/>
      </w:r>
      <w:r>
        <w:rPr>
          <w:rFonts w:hint="eastAsia" w:ascii="华文中宋" w:eastAsia="华文中宋" w:cs="华文中宋"/>
          <w:color w:val="000000"/>
          <w:kern w:val="0"/>
          <w:position w:val="6"/>
          <w:sz w:val="28"/>
          <w:szCs w:val="28"/>
          <w:lang w:val="zh-CN"/>
        </w:rPr>
        <w:t>1</w:t>
      </w:r>
    </w:p>
    <w:p>
      <w:pPr>
        <w:tabs>
          <w:tab w:val="left" w:leader="dot" w:pos="2700"/>
          <w:tab w:val="left" w:leader="dot" w:pos="10300"/>
        </w:tabs>
        <w:autoSpaceDE w:val="0"/>
        <w:autoSpaceDN w:val="0"/>
        <w:adjustRightInd w:val="0"/>
        <w:spacing w:after="113" w:line="440" w:lineRule="atLeast"/>
        <w:jc w:val="left"/>
        <w:textAlignment w:val="center"/>
        <w:rPr>
          <w:rFonts w:ascii="华文中宋" w:eastAsia="华文中宋" w:cs="华文中宋"/>
          <w:color w:val="000000"/>
          <w:kern w:val="0"/>
          <w:sz w:val="28"/>
          <w:szCs w:val="28"/>
          <w:lang w:val="zh-CN"/>
        </w:rPr>
      </w:pPr>
      <w:r>
        <w:rPr>
          <w:rFonts w:ascii="华文中宋" w:eastAsia="华文中宋" w:cs="华文中宋"/>
          <w:color w:val="000000"/>
          <w:kern w:val="0"/>
          <w:sz w:val="28"/>
          <w:szCs w:val="28"/>
          <w:lang w:val="zh-CN"/>
        </w:rPr>
        <w:t>2. 2015</w:t>
      </w:r>
      <w:r>
        <w:rPr>
          <w:rFonts w:hint="eastAsia" w:ascii="华文中宋" w:eastAsia="华文中宋" w:cs="华文中宋"/>
          <w:color w:val="000000"/>
          <w:kern w:val="0"/>
          <w:sz w:val="28"/>
          <w:szCs w:val="28"/>
          <w:lang w:val="zh-CN"/>
        </w:rPr>
        <w:t>版上海高校文明单位（和谐校园）创建评价指标体系修改说明</w:t>
      </w:r>
      <w:r>
        <w:rPr>
          <w:rFonts w:ascii="华文中宋" w:eastAsia="华文中宋" w:cs="华文中宋"/>
          <w:color w:val="000000"/>
          <w:kern w:val="0"/>
          <w:position w:val="6"/>
          <w:sz w:val="28"/>
          <w:szCs w:val="28"/>
          <w:lang w:val="zh-CN"/>
        </w:rPr>
        <w:tab/>
      </w:r>
      <w:r>
        <w:rPr>
          <w:rFonts w:hint="eastAsia" w:ascii="华文中宋" w:eastAsia="华文中宋" w:cs="华文中宋"/>
          <w:color w:val="000000"/>
          <w:kern w:val="0"/>
          <w:position w:val="6"/>
          <w:sz w:val="28"/>
          <w:szCs w:val="28"/>
          <w:lang w:val="zh-CN"/>
        </w:rPr>
        <w:t>17</w:t>
      </w:r>
    </w:p>
    <w:p>
      <w:pPr>
        <w:tabs>
          <w:tab w:val="left" w:leader="dot" w:pos="2700"/>
          <w:tab w:val="left" w:leader="dot" w:pos="10300"/>
        </w:tabs>
        <w:autoSpaceDE w:val="0"/>
        <w:autoSpaceDN w:val="0"/>
        <w:adjustRightInd w:val="0"/>
        <w:spacing w:after="113" w:line="440" w:lineRule="atLeast"/>
        <w:jc w:val="left"/>
        <w:textAlignment w:val="center"/>
        <w:rPr>
          <w:rFonts w:ascii="华文中宋" w:eastAsia="华文中宋" w:cs="华文中宋"/>
          <w:color w:val="000000"/>
          <w:kern w:val="0"/>
          <w:sz w:val="28"/>
          <w:szCs w:val="28"/>
          <w:lang w:val="zh-CN"/>
        </w:rPr>
      </w:pPr>
      <w:r>
        <w:rPr>
          <w:rFonts w:ascii="华文中宋" w:eastAsia="华文中宋" w:cs="华文中宋"/>
          <w:color w:val="000000"/>
          <w:kern w:val="0"/>
          <w:sz w:val="28"/>
          <w:szCs w:val="28"/>
          <w:lang w:val="zh-CN"/>
        </w:rPr>
        <w:t xml:space="preserve">3. </w:t>
      </w:r>
      <w:r>
        <w:rPr>
          <w:rFonts w:ascii="华文中宋" w:eastAsia="华文中宋" w:cs="华文中宋"/>
          <w:color w:val="000000"/>
          <w:spacing w:val="-6"/>
          <w:kern w:val="0"/>
          <w:sz w:val="28"/>
          <w:szCs w:val="28"/>
          <w:lang w:val="zh-CN"/>
        </w:rPr>
        <w:t>2015</w:t>
      </w:r>
      <w:r>
        <w:rPr>
          <w:rFonts w:hint="eastAsia" w:ascii="华文中宋" w:eastAsia="华文中宋" w:cs="华文中宋"/>
          <w:color w:val="000000"/>
          <w:spacing w:val="-6"/>
          <w:kern w:val="0"/>
          <w:sz w:val="28"/>
          <w:szCs w:val="28"/>
          <w:lang w:val="zh-CN"/>
        </w:rPr>
        <w:t>版上海普教系统文明单位（和谐校园）创建评价指标体系</w:t>
      </w:r>
      <w:r>
        <w:rPr>
          <w:rFonts w:ascii="华文中宋" w:eastAsia="华文中宋" w:cs="华文中宋"/>
          <w:color w:val="000000"/>
          <w:kern w:val="0"/>
          <w:position w:val="6"/>
          <w:sz w:val="28"/>
          <w:szCs w:val="28"/>
          <w:lang w:val="zh-CN"/>
        </w:rPr>
        <w:tab/>
      </w:r>
      <w:r>
        <w:rPr>
          <w:rFonts w:hint="eastAsia" w:ascii="华文中宋" w:eastAsia="华文中宋" w:cs="华文中宋"/>
          <w:color w:val="000000"/>
          <w:kern w:val="0"/>
          <w:position w:val="6"/>
          <w:sz w:val="28"/>
          <w:szCs w:val="28"/>
          <w:lang w:val="zh-CN"/>
        </w:rPr>
        <w:t>19</w:t>
      </w:r>
    </w:p>
    <w:p>
      <w:pPr>
        <w:rPr>
          <w:rFonts w:ascii="华文中宋" w:eastAsia="华文中宋" w:cs="华文中宋"/>
          <w:color w:val="000000"/>
          <w:kern w:val="0"/>
          <w:sz w:val="28"/>
          <w:szCs w:val="28"/>
          <w:lang w:val="zh-CN"/>
        </w:rPr>
      </w:pPr>
      <w:r>
        <w:rPr>
          <w:rFonts w:ascii="华文中宋" w:eastAsia="华文中宋" w:cs="华文中宋"/>
          <w:color w:val="000000"/>
          <w:spacing w:val="-6"/>
          <w:kern w:val="0"/>
          <w:sz w:val="28"/>
          <w:szCs w:val="28"/>
          <w:lang w:val="zh-CN"/>
        </w:rPr>
        <w:t>4. 2015</w:t>
      </w:r>
      <w:r>
        <w:rPr>
          <w:rFonts w:hint="eastAsia" w:ascii="华文中宋" w:eastAsia="华文中宋" w:cs="华文中宋"/>
          <w:color w:val="000000"/>
          <w:spacing w:val="-6"/>
          <w:kern w:val="0"/>
          <w:sz w:val="28"/>
          <w:szCs w:val="28"/>
          <w:lang w:val="zh-CN"/>
        </w:rPr>
        <w:t>版上海普教系统文明单位（和谐校园）创建评价指标体系修改说明………………32</w:t>
      </w:r>
    </w:p>
    <w:p>
      <w:pPr>
        <w:rPr>
          <w:rFonts w:ascii="华文中宋" w:eastAsia="华文中宋" w:cs="华文中宋"/>
          <w:color w:val="000000"/>
          <w:kern w:val="0"/>
          <w:sz w:val="28"/>
          <w:szCs w:val="28"/>
          <w:lang w:val="zh-CN"/>
        </w:rPr>
      </w:pPr>
    </w:p>
    <w:p>
      <w:pPr>
        <w:rPr>
          <w:rFonts w:ascii="华文中宋" w:eastAsia="华文中宋" w:cs="华文中宋"/>
          <w:color w:val="000000"/>
          <w:kern w:val="0"/>
          <w:sz w:val="28"/>
          <w:szCs w:val="28"/>
          <w:lang w:val="zh-CN"/>
        </w:rPr>
      </w:pPr>
    </w:p>
    <w:p>
      <w:pPr>
        <w:rPr>
          <w:rFonts w:ascii="华文中宋" w:eastAsia="华文中宋" w:cs="华文中宋"/>
          <w:color w:val="000000"/>
          <w:kern w:val="0"/>
          <w:sz w:val="28"/>
          <w:szCs w:val="28"/>
          <w:lang w:val="zh-CN"/>
        </w:rPr>
      </w:pPr>
    </w:p>
    <w:p>
      <w:pPr>
        <w:widowControl/>
        <w:jc w:val="left"/>
        <w:rPr>
          <w:rFonts w:ascii="华文中宋" w:eastAsia="华文中宋" w:cs="华文中宋"/>
          <w:color w:val="000000"/>
          <w:kern w:val="0"/>
          <w:sz w:val="28"/>
          <w:szCs w:val="28"/>
          <w:lang w:val="zh-CN"/>
        </w:rPr>
      </w:pPr>
      <w:r>
        <w:rPr>
          <w:rFonts w:ascii="华文中宋" w:eastAsia="华文中宋" w:cs="华文中宋"/>
          <w:color w:val="000000"/>
          <w:kern w:val="0"/>
          <w:sz w:val="28"/>
          <w:szCs w:val="28"/>
          <w:lang w:val="zh-CN"/>
        </w:rPr>
        <w:br w:type="page"/>
      </w:r>
    </w:p>
    <w:p>
      <w:pPr>
        <w:rPr>
          <w:rFonts w:ascii="华文中宋" w:eastAsia="华文中宋" w:cs="华文中宋"/>
          <w:color w:val="000000"/>
          <w:kern w:val="0"/>
          <w:sz w:val="28"/>
          <w:szCs w:val="28"/>
          <w:lang w:val="zh-CN"/>
        </w:rPr>
      </w:pPr>
    </w:p>
    <w:p>
      <w:pPr>
        <w:rPr>
          <w:rFonts w:hint="eastAsia" w:ascii="华文中宋" w:eastAsia="华文中宋" w:cs="华文中宋"/>
          <w:color w:val="000000"/>
          <w:kern w:val="0"/>
          <w:sz w:val="28"/>
          <w:szCs w:val="28"/>
          <w:lang w:val="zh-CN"/>
        </w:rPr>
      </w:pPr>
    </w:p>
    <w:p>
      <w:pPr>
        <w:rPr>
          <w:rFonts w:hint="eastAsia" w:ascii="华文中宋" w:eastAsia="华文中宋" w:cs="华文中宋"/>
          <w:color w:val="000000"/>
          <w:kern w:val="0"/>
          <w:sz w:val="28"/>
          <w:szCs w:val="28"/>
          <w:lang w:val="zh-CN"/>
        </w:rPr>
      </w:pPr>
    </w:p>
    <w:p>
      <w:pPr>
        <w:rPr>
          <w:rFonts w:hint="eastAsia" w:ascii="华文中宋" w:eastAsia="华文中宋" w:cs="华文中宋"/>
          <w:color w:val="000000"/>
          <w:kern w:val="0"/>
          <w:sz w:val="28"/>
          <w:szCs w:val="28"/>
          <w:lang w:val="zh-CN"/>
        </w:rPr>
      </w:pPr>
    </w:p>
    <w:p>
      <w:pPr>
        <w:autoSpaceDE w:val="0"/>
        <w:autoSpaceDN w:val="0"/>
        <w:adjustRightInd w:val="0"/>
        <w:spacing w:line="700" w:lineRule="exact"/>
        <w:jc w:val="center"/>
        <w:textAlignment w:val="center"/>
        <w:rPr>
          <w:rFonts w:ascii="华文中宋" w:hAnsi="华文中宋" w:eastAsia="华文中宋" w:cs="方正大标宋简体"/>
          <w:b/>
          <w:color w:val="000000"/>
          <w:kern w:val="0"/>
          <w:sz w:val="44"/>
          <w:szCs w:val="44"/>
          <w:lang w:val="zh-CN"/>
        </w:rPr>
      </w:pPr>
      <w:r>
        <w:rPr>
          <w:rFonts w:ascii="华文中宋" w:hAnsi="华文中宋" w:eastAsia="华文中宋" w:cs="方正大标宋简体"/>
          <w:b/>
          <w:color w:val="000000"/>
          <w:kern w:val="0"/>
          <w:sz w:val="44"/>
          <w:szCs w:val="44"/>
          <w:lang w:val="zh-CN"/>
        </w:rPr>
        <w:t>2015</w:t>
      </w:r>
      <w:r>
        <w:rPr>
          <w:rFonts w:hint="eastAsia" w:ascii="华文中宋" w:hAnsi="华文中宋" w:eastAsia="华文中宋" w:cs="方正大标宋简体"/>
          <w:b/>
          <w:color w:val="000000"/>
          <w:kern w:val="0"/>
          <w:sz w:val="44"/>
          <w:szCs w:val="44"/>
          <w:lang w:val="zh-CN"/>
        </w:rPr>
        <w:t>版上海高校文明单位（和谐校园）</w:t>
      </w:r>
    </w:p>
    <w:p>
      <w:pPr>
        <w:spacing w:line="700" w:lineRule="exact"/>
        <w:jc w:val="center"/>
        <w:rPr>
          <w:rFonts w:ascii="华文中宋" w:hAnsi="华文中宋" w:eastAsia="华文中宋" w:cs="方正大标宋简体"/>
          <w:b/>
          <w:color w:val="000000"/>
          <w:kern w:val="0"/>
          <w:sz w:val="44"/>
          <w:szCs w:val="44"/>
          <w:lang w:val="zh-CN"/>
        </w:rPr>
      </w:pPr>
      <w:r>
        <w:rPr>
          <w:rFonts w:hint="eastAsia" w:ascii="华文中宋" w:hAnsi="华文中宋" w:eastAsia="华文中宋" w:cs="方正大标宋简体"/>
          <w:b/>
          <w:color w:val="000000"/>
          <w:kern w:val="0"/>
          <w:sz w:val="44"/>
          <w:szCs w:val="44"/>
          <w:lang w:val="zh-CN"/>
        </w:rPr>
        <w:t>创建评价指标体系</w:t>
      </w:r>
    </w:p>
    <w:p>
      <w:pPr>
        <w:widowControl/>
        <w:jc w:val="left"/>
        <w:rPr>
          <w:rFonts w:ascii="方正大标宋简体" w:eastAsia="方正大标宋简体" w:cs="方正大标宋简体"/>
          <w:color w:val="000000"/>
          <w:kern w:val="0"/>
          <w:sz w:val="44"/>
          <w:szCs w:val="44"/>
          <w:lang w:val="zh-CN"/>
        </w:rPr>
      </w:pPr>
      <w:r>
        <w:rPr>
          <w:rFonts w:ascii="方正大标宋简体" w:eastAsia="方正大标宋简体" w:cs="方正大标宋简体"/>
          <w:color w:val="000000"/>
          <w:kern w:val="0"/>
          <w:sz w:val="44"/>
          <w:szCs w:val="44"/>
          <w:lang w:val="zh-CN"/>
        </w:rPr>
        <w:br w:type="page"/>
      </w:r>
    </w:p>
    <w:p>
      <w:pPr>
        <w:autoSpaceDE w:val="0"/>
        <w:autoSpaceDN w:val="0"/>
        <w:adjustRightInd w:val="0"/>
        <w:spacing w:line="500" w:lineRule="exact"/>
        <w:jc w:val="center"/>
        <w:textAlignment w:val="center"/>
        <w:rPr>
          <w:rFonts w:ascii="华文中宋" w:hAnsi="华文中宋" w:eastAsia="华文中宋" w:cs="方正大标宋简体"/>
          <w:b/>
          <w:color w:val="000000"/>
          <w:kern w:val="0"/>
          <w:sz w:val="36"/>
          <w:szCs w:val="36"/>
          <w:lang w:val="zh-CN"/>
        </w:rPr>
      </w:pPr>
      <w:r>
        <w:rPr>
          <w:rFonts w:ascii="华文中宋" w:hAnsi="华文中宋" w:eastAsia="华文中宋" w:cs="方正大标宋简体"/>
          <w:b/>
          <w:color w:val="000000"/>
          <w:kern w:val="0"/>
          <w:sz w:val="36"/>
          <w:szCs w:val="36"/>
          <w:lang w:val="zh-CN"/>
        </w:rPr>
        <w:t>2015</w:t>
      </w:r>
      <w:r>
        <w:rPr>
          <w:rFonts w:hint="eastAsia" w:ascii="华文中宋" w:hAnsi="华文中宋" w:eastAsia="华文中宋" w:cs="方正大标宋简体"/>
          <w:b/>
          <w:color w:val="000000"/>
          <w:kern w:val="0"/>
          <w:sz w:val="36"/>
          <w:szCs w:val="36"/>
          <w:lang w:val="zh-CN"/>
        </w:rPr>
        <w:t>版上海高校文明单位（和谐校园）</w:t>
      </w:r>
    </w:p>
    <w:p>
      <w:pPr>
        <w:autoSpaceDE w:val="0"/>
        <w:autoSpaceDN w:val="0"/>
        <w:adjustRightInd w:val="0"/>
        <w:spacing w:line="500" w:lineRule="exact"/>
        <w:jc w:val="center"/>
        <w:textAlignment w:val="center"/>
        <w:rPr>
          <w:rFonts w:ascii="华文中宋" w:hAnsi="华文中宋" w:eastAsia="华文中宋" w:cs="方正大标宋简体"/>
          <w:b/>
          <w:color w:val="000000"/>
          <w:kern w:val="0"/>
          <w:sz w:val="36"/>
          <w:szCs w:val="36"/>
          <w:lang w:val="zh-CN"/>
        </w:rPr>
      </w:pPr>
      <w:r>
        <w:rPr>
          <w:rFonts w:hint="eastAsia" w:ascii="华文中宋" w:hAnsi="华文中宋" w:eastAsia="华文中宋" w:cs="方正大标宋简体"/>
          <w:b/>
          <w:color w:val="000000"/>
          <w:kern w:val="0"/>
          <w:sz w:val="36"/>
          <w:szCs w:val="36"/>
          <w:lang w:val="zh-CN"/>
        </w:rPr>
        <w:t>创建评价指标体系</w:t>
      </w:r>
    </w:p>
    <w:p>
      <w:pPr>
        <w:autoSpaceDE w:val="0"/>
        <w:autoSpaceDN w:val="0"/>
        <w:adjustRightInd w:val="0"/>
        <w:spacing w:line="440" w:lineRule="atLeast"/>
        <w:ind w:firstLine="595"/>
        <w:textAlignment w:val="center"/>
        <w:rPr>
          <w:rFonts w:ascii="仿宋_GB2312" w:eastAsia="仿宋_GB2312" w:cs="仿宋_GB2312"/>
          <w:color w:val="000000"/>
          <w:kern w:val="0"/>
          <w:sz w:val="28"/>
          <w:szCs w:val="28"/>
          <w:lang w:val="zh-CN"/>
        </w:rPr>
      </w:pPr>
    </w:p>
    <w:p>
      <w:pPr>
        <w:autoSpaceDE w:val="0"/>
        <w:autoSpaceDN w:val="0"/>
        <w:adjustRightInd w:val="0"/>
        <w:spacing w:line="460" w:lineRule="exact"/>
        <w:textAlignment w:val="center"/>
        <w:rPr>
          <w:rFonts w:hint="eastAsia" w:ascii="黑体" w:hAnsi="黑体" w:eastAsia="黑体" w:cs="方正黑体简体"/>
          <w:color w:val="000000"/>
          <w:kern w:val="0"/>
          <w:sz w:val="28"/>
          <w:szCs w:val="28"/>
          <w:lang w:val="zh-CN"/>
        </w:rPr>
      </w:pPr>
      <w:r>
        <w:rPr>
          <w:rFonts w:hint="eastAsia" w:ascii="黑体" w:hAnsi="黑体" w:eastAsia="黑体" w:cs="方正黑体简体"/>
          <w:color w:val="000000"/>
          <w:kern w:val="0"/>
          <w:sz w:val="28"/>
          <w:szCs w:val="28"/>
          <w:lang w:val="zh-CN"/>
        </w:rPr>
        <w:t>一、申报准入条件</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文明创建工作有领导组织体系，有工作计划、责任制度、创新载体，师生对文明创建满意率在90%以上。</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创建期内有下列情形之一的，不得申报教育系统市级文明单位：</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1. 单位主要领导发生严重违纪和违法案件；</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2. 单位师生员工发生具有重大社会影响的违法犯罪案件；</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3. 单位发生重大安全生产、食品安全责任事故；</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4. 单位发生影响社会稳定的重大群体性责任事件；</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5. 单位发生严重违规办学（办班）、违规招生和违规收费事件；</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6. 民办高校年检不合格；</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7. 单位员工违反国家计划生育政策。</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p>
    <w:p>
      <w:pPr>
        <w:autoSpaceDE w:val="0"/>
        <w:autoSpaceDN w:val="0"/>
        <w:adjustRightInd w:val="0"/>
        <w:spacing w:line="460" w:lineRule="exact"/>
        <w:textAlignment w:val="center"/>
        <w:rPr>
          <w:rFonts w:hint="eastAsia" w:ascii="黑体" w:hAnsi="黑体" w:eastAsia="黑体" w:cs="方正黑体简体"/>
          <w:color w:val="000000"/>
          <w:kern w:val="0"/>
          <w:sz w:val="28"/>
          <w:szCs w:val="28"/>
          <w:lang w:val="zh-CN"/>
        </w:rPr>
      </w:pPr>
      <w:r>
        <w:rPr>
          <w:rFonts w:hint="eastAsia" w:ascii="黑体" w:hAnsi="黑体" w:eastAsia="黑体" w:cs="方正黑体简体"/>
          <w:color w:val="000000"/>
          <w:kern w:val="0"/>
          <w:sz w:val="28"/>
          <w:szCs w:val="28"/>
          <w:lang w:val="zh-CN"/>
        </w:rPr>
        <w:t>二、考评标准的内容与分值结构</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1. 内容结构：包括“基本指标”和“特色指标”。</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“基本指标”反映文明单位创建的基本情况，共设置了6个一级指标，23个二级指标，73个评价标准。</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“特色指标”主要反映文明单位创建工作的特色性成果。</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2. 分值结构：总分为90+10分。基本指标90分，特色指标10分。</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3. 不同类型学校分类考评指标，根据学校类型二选一，分值相等（如：22-1、22-2；46-1、46-2）。</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p>
    <w:p>
      <w:pPr>
        <w:autoSpaceDE w:val="0"/>
        <w:autoSpaceDN w:val="0"/>
        <w:adjustRightInd w:val="0"/>
        <w:spacing w:line="460" w:lineRule="exact"/>
        <w:textAlignment w:val="center"/>
        <w:rPr>
          <w:rFonts w:hint="eastAsia" w:ascii="黑体" w:hAnsi="黑体" w:eastAsia="黑体" w:cs="方正黑体简体"/>
          <w:color w:val="000000"/>
          <w:kern w:val="0"/>
          <w:sz w:val="28"/>
          <w:szCs w:val="28"/>
          <w:lang w:val="zh-CN"/>
        </w:rPr>
      </w:pPr>
      <w:r>
        <w:rPr>
          <w:rFonts w:hint="eastAsia" w:ascii="黑体" w:hAnsi="黑体" w:eastAsia="黑体" w:cs="方正黑体简体"/>
          <w:color w:val="000000"/>
          <w:kern w:val="0"/>
          <w:sz w:val="28"/>
          <w:szCs w:val="28"/>
          <w:lang w:val="zh-CN"/>
        </w:rPr>
        <w:t>三、考评方法</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各高校可根据“2015版上海高校文明单位（和谐校园）创建评价指标体系”设计本校实施方案；考评数据的采集，以“网上在线考评”为主，根据评价标准，综合运用材料审核、听取汇报、现场查看、问卷调查、座谈访谈等方式进行定量评价。</w:t>
      </w:r>
    </w:p>
    <w:p>
      <w:pPr>
        <w:widowControl/>
        <w:jc w:val="left"/>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br w:type="page"/>
      </w:r>
    </w:p>
    <w:p>
      <w:pPr>
        <w:autoSpaceDE w:val="0"/>
        <w:autoSpaceDN w:val="0"/>
        <w:adjustRightInd w:val="0"/>
        <w:spacing w:after="170" w:line="460" w:lineRule="exact"/>
        <w:jc w:val="center"/>
        <w:textAlignment w:val="center"/>
        <w:rPr>
          <w:rFonts w:hint="eastAsia" w:ascii="黑体" w:hAnsi="黑体" w:eastAsia="黑体" w:cs="方正黑体简体"/>
          <w:color w:val="000000"/>
          <w:kern w:val="0"/>
          <w:sz w:val="28"/>
          <w:szCs w:val="28"/>
          <w:lang w:val="zh-CN"/>
        </w:rPr>
      </w:pPr>
      <w:r>
        <w:rPr>
          <w:rFonts w:hint="eastAsia" w:ascii="黑体" w:hAnsi="黑体" w:eastAsia="黑体" w:cs="方正黑体简体"/>
          <w:color w:val="000000"/>
          <w:kern w:val="0"/>
          <w:sz w:val="28"/>
          <w:szCs w:val="28"/>
          <w:lang w:val="zh-CN"/>
        </w:rPr>
        <w:t>一、基本指标（90分）</w:t>
      </w:r>
    </w:p>
    <w:tbl>
      <w:tblPr>
        <w:tblStyle w:val="6"/>
        <w:tblW w:w="10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063"/>
        <w:gridCol w:w="1093"/>
        <w:gridCol w:w="7564"/>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3" w:hRule="atLeast"/>
          <w:tblHeader/>
        </w:trPr>
        <w:tc>
          <w:tcPr>
            <w:tcW w:w="1063" w:type="dxa"/>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一级指标</w:t>
            </w:r>
          </w:p>
        </w:tc>
        <w:tc>
          <w:tcPr>
            <w:tcW w:w="1093" w:type="dxa"/>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二级指标</w:t>
            </w:r>
          </w:p>
        </w:tc>
        <w:tc>
          <w:tcPr>
            <w:tcW w:w="7564" w:type="dxa"/>
            <w:tcBorders>
              <w:top w:val="single" w:color="000000" w:sz="2"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评价标准</w:t>
            </w:r>
          </w:p>
        </w:tc>
        <w:tc>
          <w:tcPr>
            <w:tcW w:w="1061" w:type="dxa"/>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评价依据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37" w:hRule="atLeast"/>
        </w:trPr>
        <w:tc>
          <w:tcPr>
            <w:tcW w:w="106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1</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思想教育</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深入</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师生素质</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提升</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（19分）</w:t>
            </w: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1-1</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政治学习</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（3分）</w:t>
            </w:r>
          </w:p>
        </w:tc>
        <w:tc>
          <w:tcPr>
            <w:tcW w:w="7564" w:type="dxa"/>
            <w:tcBorders>
              <w:top w:val="single" w:color="000000" w:sz="2" w:space="0"/>
              <w:left w:val="single" w:color="000000" w:sz="2" w:space="0"/>
              <w:bottom w:val="single" w:color="000000" w:sz="2" w:space="0"/>
              <w:right w:val="single" w:color="000000" w:sz="2" w:space="0"/>
            </w:tcBorders>
            <w:tcMar>
              <w:top w:w="122" w:type="dxa"/>
              <w:left w:w="113" w:type="dxa"/>
              <w:bottom w:w="122"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1.制定学习贯彻党的十八大以来中央、市委重要精神和习近平同志系列重要讲话精神，培育和践行社会主义核心价值观的工作计划，及时部署最新学习内容。（1分）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80"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22" w:type="dxa"/>
              <w:left w:w="113" w:type="dxa"/>
              <w:bottom w:w="122"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2.党委中心组学习每月一次，有制度、有计划、有主题、有考勤、有记录、有成果，领导干部有述职述学。（1分）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22" w:type="dxa"/>
              <w:left w:w="113" w:type="dxa"/>
              <w:bottom w:w="122"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spacing w:val="-9"/>
                <w:kern w:val="0"/>
                <w:sz w:val="24"/>
                <w:szCs w:val="24"/>
                <w:lang w:val="zh-CN"/>
              </w:rPr>
              <w:t>3.教职工学习每月一次，有制度、有计划，内容丰富，形式多样。（1分）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49"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rPr>
            </w:pPr>
            <w:r>
              <w:rPr>
                <w:rFonts w:hint="eastAsia" w:ascii="楷体" w:hAnsi="楷体" w:eastAsia="楷体" w:cs="方正楷体简体"/>
                <w:color w:val="000000"/>
                <w:kern w:val="0"/>
                <w:sz w:val="24"/>
                <w:szCs w:val="24"/>
                <w:lang w:val="zh-CN"/>
              </w:rPr>
              <w:t>1-2</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rPr>
            </w:pPr>
            <w:r>
              <w:rPr>
                <w:rFonts w:hint="eastAsia" w:ascii="楷体" w:hAnsi="楷体" w:eastAsia="楷体" w:cs="方正楷体简体"/>
                <w:color w:val="000000"/>
                <w:kern w:val="0"/>
                <w:sz w:val="24"/>
                <w:szCs w:val="24"/>
                <w:lang w:val="zh-CN"/>
              </w:rPr>
              <w:t>理论教育</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（6分）</w:t>
            </w:r>
          </w:p>
        </w:tc>
        <w:tc>
          <w:tcPr>
            <w:tcW w:w="7564" w:type="dxa"/>
            <w:tcBorders>
              <w:top w:val="single" w:color="000000" w:sz="2" w:space="0"/>
              <w:left w:val="single" w:color="000000" w:sz="2" w:space="0"/>
              <w:bottom w:val="single" w:color="000000" w:sz="2" w:space="0"/>
              <w:right w:val="single" w:color="000000" w:sz="2" w:space="0"/>
            </w:tcBorders>
            <w:tcMar>
              <w:top w:w="122" w:type="dxa"/>
              <w:left w:w="113" w:type="dxa"/>
              <w:bottom w:w="122"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4.规范思想政治理论课各门课程设置和教学管理。学校重点建设思政课，思政课教学改革有显著成果。独立设置直属学校领导的、与二级院（系）行政同级的思政课教学科研组织机构。（2分）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4、6根据条件现场观摩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0"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22" w:type="dxa"/>
              <w:left w:w="113" w:type="dxa"/>
              <w:bottom w:w="122"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5.专业课尤其是哲学社会科学课堂教学坚持正确政治导向，发挥专业课程的育人功能。综合性和哲学社会科学学科较强的高校重点建设马克思主义学科，形成马克思主义指导的学科、课程和教材体系。（2分）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16"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22" w:type="dxa"/>
              <w:left w:w="113" w:type="dxa"/>
              <w:bottom w:w="122"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6.在社团活动、社会实践、网络宣传等日常思想政治教育中开展形式多样的社会主义核心价值观教育。（1分）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96"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22" w:type="dxa"/>
              <w:left w:w="113" w:type="dxa"/>
              <w:bottom w:w="122"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7.定期开展干部师生思想调研，有条件的高校开展学术研究和社会思潮中的意识形态动向分析，及时把握思想理论教育热点难点，提高思想政治教育有效性。（1分）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1</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思想教育</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深入</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师生素质</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提升</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（19分）</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1-3</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德育队伍</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（4分）</w:t>
            </w:r>
          </w:p>
        </w:tc>
        <w:tc>
          <w:tcPr>
            <w:tcW w:w="7564" w:type="dxa"/>
            <w:tcBorders>
              <w:top w:val="single" w:color="000000" w:sz="2" w:space="0"/>
              <w:left w:val="single" w:color="000000" w:sz="2" w:space="0"/>
              <w:bottom w:val="single" w:color="000000" w:sz="2" w:space="0"/>
              <w:right w:val="single" w:color="000000" w:sz="2" w:space="0"/>
            </w:tcBorders>
            <w:tcMar>
              <w:top w:w="224" w:type="dxa"/>
              <w:left w:w="113" w:type="dxa"/>
              <w:bottom w:w="224"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8.思政课教师队伍建设有规划，有培训、考察、科研和考核激励机制。师生比符合1：350-400配备要求（民办高校含兼职教师）。有条件的高校吸引校内外专家学者参与思政课教学。（2分）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224" w:type="dxa"/>
              <w:left w:w="113" w:type="dxa"/>
              <w:bottom w:w="224"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9.辅导员队伍建设在招聘录用、日常管理、培训培养、考核激励等方面有计划、有举措。配备比例符合规定（本专科1：150；研究生1：200）。落实辅导员“双重身份、双线晋升”政策。（2分）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1-4</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师德建设</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（6分）</w:t>
            </w:r>
          </w:p>
        </w:tc>
        <w:tc>
          <w:tcPr>
            <w:tcW w:w="7564" w:type="dxa"/>
            <w:tcBorders>
              <w:top w:val="single" w:color="000000" w:sz="2" w:space="0"/>
              <w:left w:val="single" w:color="000000" w:sz="2" w:space="0"/>
              <w:bottom w:val="single" w:color="000000" w:sz="2" w:space="0"/>
              <w:right w:val="single" w:color="000000" w:sz="2" w:space="0"/>
            </w:tcBorders>
            <w:tcMar>
              <w:top w:w="224" w:type="dxa"/>
              <w:left w:w="113" w:type="dxa"/>
              <w:bottom w:w="224"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10. 完善师德和学术道德规范管理制度，每学年开展师德师风调查，学生满意率达到85%以上。无严重违反师德情况。（1分）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召开座谈会</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10．问卷调查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224" w:type="dxa"/>
              <w:left w:w="113" w:type="dxa"/>
              <w:bottom w:w="224"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11.开展形式多样的师德主题教育活动，明确全员育人的岗位职责，表彰和宣传教书育人先进典型。（2分）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224" w:type="dxa"/>
              <w:left w:w="113" w:type="dxa"/>
              <w:bottom w:w="224"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12.开展对新聘任教师、青年教师、学术骨干、留学回国教师等不同群体的思想教育。在教师培训特别是新聘任教师岗前培训中有针对性地开展师德教育。（２分）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224" w:type="dxa"/>
              <w:left w:w="113" w:type="dxa"/>
              <w:bottom w:w="224"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13.在教师绩效考核、表彰奖励、职务聘任等工作中实行“师德一票否决”。（１分）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2</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大学精神</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引领</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文化生活</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丰富</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（10分）</w:t>
            </w: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2-5</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文化活动</w:t>
            </w:r>
            <w:r>
              <w:rPr>
                <w:rFonts w:hint="eastAsia" w:ascii="楷体" w:hAnsi="楷体" w:eastAsia="楷体" w:cs="方正楷体简体"/>
                <w:color w:val="000000"/>
                <w:kern w:val="0"/>
                <w:sz w:val="24"/>
                <w:szCs w:val="24"/>
                <w:lang w:val="zh-CN"/>
              </w:rPr>
              <w:br/>
            </w:r>
            <w:r>
              <w:rPr>
                <w:rFonts w:hint="eastAsia" w:ascii="楷体" w:hAnsi="楷体" w:eastAsia="楷体" w:cs="方正楷体简体"/>
                <w:color w:val="000000"/>
                <w:kern w:val="0"/>
                <w:sz w:val="24"/>
                <w:szCs w:val="24"/>
                <w:lang w:val="zh-CN"/>
              </w:rPr>
              <w:t>（5分）</w:t>
            </w:r>
          </w:p>
        </w:tc>
        <w:tc>
          <w:tcPr>
            <w:tcW w:w="7564" w:type="dxa"/>
            <w:tcBorders>
              <w:top w:val="single" w:color="000000" w:sz="2" w:space="0"/>
              <w:left w:val="single" w:color="000000" w:sz="2" w:space="0"/>
              <w:bottom w:val="single" w:color="000000" w:sz="2" w:space="0"/>
              <w:right w:val="single" w:color="000000" w:sz="2" w:space="0"/>
            </w:tcBorders>
            <w:tcMar>
              <w:top w:w="87" w:type="dxa"/>
              <w:left w:w="113" w:type="dxa"/>
              <w:bottom w:w="87"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14.建设并开发校史馆、档案馆、专业博物馆、大学生艺术实践基地等富有特色的育人基地功能。（1分）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14、15、16、17根据条件现场观摩和查看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87" w:type="dxa"/>
              <w:left w:w="113" w:type="dxa"/>
              <w:bottom w:w="87"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15.组织入学和毕业典礼、颁发奖学金等仪式，弘扬大学精神和学校传统。设立学校校园文化艺术中心、艺术教育中心和学生艺术团队。开展“高雅艺术进校园”、文化艺术节、大学生科学商店等校园文化品牌活动。（2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87" w:type="dxa"/>
              <w:left w:w="113" w:type="dxa"/>
              <w:bottom w:w="87"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16.学生和教职工社团活动丰富，管理规范。学生社团活动参与率达到90%以上。开设丰富的人文素养教育选修课和讲座报告。（1分）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87" w:type="dxa"/>
              <w:left w:w="113" w:type="dxa"/>
              <w:bottom w:w="87"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17.建立教师和学生活动中心。新老校区文化场所布局合理，使用充分，活动丰富，管理有序。（1分）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2"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2-6</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舆论导向</w:t>
            </w:r>
            <w:r>
              <w:rPr>
                <w:rFonts w:hint="eastAsia" w:ascii="楷体" w:hAnsi="楷体" w:eastAsia="楷体" w:cs="方正楷体简体"/>
                <w:color w:val="000000"/>
                <w:kern w:val="0"/>
                <w:sz w:val="24"/>
                <w:szCs w:val="24"/>
                <w:lang w:val="zh-CN"/>
              </w:rPr>
              <w:br/>
            </w:r>
            <w:r>
              <w:rPr>
                <w:rFonts w:hint="eastAsia" w:ascii="楷体" w:hAnsi="楷体" w:eastAsia="楷体" w:cs="方正楷体简体"/>
                <w:color w:val="000000"/>
                <w:kern w:val="0"/>
                <w:sz w:val="24"/>
                <w:szCs w:val="24"/>
                <w:lang w:val="zh-CN"/>
              </w:rPr>
              <w:t>（5分）</w:t>
            </w:r>
          </w:p>
        </w:tc>
        <w:tc>
          <w:tcPr>
            <w:tcW w:w="7564" w:type="dxa"/>
            <w:tcBorders>
              <w:top w:val="single" w:color="000000" w:sz="2" w:space="0"/>
              <w:left w:val="single" w:color="000000" w:sz="2" w:space="0"/>
              <w:bottom w:val="single" w:color="000000" w:sz="2" w:space="0"/>
              <w:right w:val="single" w:color="000000" w:sz="2" w:space="0"/>
            </w:tcBorders>
            <w:tcMar>
              <w:top w:w="87" w:type="dxa"/>
              <w:left w:w="113" w:type="dxa"/>
              <w:bottom w:w="87"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18.建立规范的哲学社会科学报告会、论坛、研讨会、讲座和使用原版外文教材的审核管理制度。（2分）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19、21</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根据条件</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实地查看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727"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87" w:type="dxa"/>
              <w:left w:w="113" w:type="dxa"/>
              <w:bottom w:w="87"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19.充分发挥校园网、广播台、校刊、电子屏、微信公众平台、官方微博、公告栏等宣传媒体教育功能，媒体管理有序。落实校报进寝室。</w:t>
            </w:r>
          </w:p>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（１分）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98"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87" w:type="dxa"/>
              <w:left w:w="113" w:type="dxa"/>
              <w:bottom w:w="87"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20.建立学校新闻发言人制度，及时发布学校新闻信息。与媒体保持良好的沟通联系，做好突发事件新闻应对处理工作，对媒体舆论监督及时整改、反馈。（1分）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7"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87" w:type="dxa"/>
              <w:left w:w="113" w:type="dxa"/>
              <w:bottom w:w="87"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21.有效推进易班建设，开发网络教育产品。健全校内网站审批管理制度，建立师生网络工作队伍。（1分）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67" w:hRule="atLeast"/>
        </w:trPr>
        <w:tc>
          <w:tcPr>
            <w:tcW w:w="106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3</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党的建设</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加强</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核心作用</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强化</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（21分）</w:t>
            </w: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3-7</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班子建设</w:t>
            </w:r>
          </w:p>
          <w:p>
            <w:pPr>
              <w:autoSpaceDE w:val="0"/>
              <w:autoSpaceDN w:val="0"/>
              <w:adjustRightInd w:val="0"/>
              <w:spacing w:line="240" w:lineRule="exact"/>
              <w:jc w:val="center"/>
              <w:textAlignment w:val="center"/>
              <w:rPr>
                <w:rFonts w:hint="eastAsia" w:ascii="楷体" w:hAnsi="楷体" w:eastAsia="楷体" w:cs="Adobe 宋体 Std L"/>
                <w:color w:val="000000"/>
                <w:kern w:val="0"/>
                <w:sz w:val="24"/>
                <w:szCs w:val="24"/>
                <w:lang w:val="zh-CN"/>
              </w:rPr>
            </w:pPr>
            <w:r>
              <w:rPr>
                <w:rFonts w:hint="eastAsia" w:ascii="楷体" w:hAnsi="楷体" w:eastAsia="楷体" w:cs="方正楷体简体"/>
                <w:color w:val="000000"/>
                <w:kern w:val="0"/>
                <w:sz w:val="24"/>
                <w:szCs w:val="24"/>
                <w:lang w:val="zh-CN"/>
              </w:rPr>
              <w:t>（5分）</w:t>
            </w:r>
          </w:p>
        </w:tc>
        <w:tc>
          <w:tcPr>
            <w:tcW w:w="7564" w:type="dxa"/>
            <w:tcBorders>
              <w:top w:val="single" w:color="000000" w:sz="2" w:space="0"/>
              <w:left w:val="single" w:color="000000" w:sz="2" w:space="0"/>
              <w:bottom w:val="single" w:color="000000" w:sz="2" w:space="0"/>
              <w:right w:val="single" w:color="000000" w:sz="2" w:space="0"/>
            </w:tcBorders>
            <w:tcMar>
              <w:top w:w="320" w:type="dxa"/>
              <w:left w:w="113" w:type="dxa"/>
              <w:bottom w:w="32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22-1．（公办高校）：形成落实党委领导下的校长负责制各项制度，保证党委对“三重一大”事项集体决策，保证校长在党委领导下独立负责地开展教学、科研和行政管理工作。班子民主测评满意度达到90%以上。（2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65"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320" w:type="dxa"/>
              <w:left w:w="113" w:type="dxa"/>
              <w:bottom w:w="32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22-2.（民办高校）：完善学校法人治理，健全董事会（理事会）决策制度，依法保障校长行使管理权，保证党委发挥政治核心作用。班子团结和谐。（2分）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44"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320" w:type="dxa"/>
              <w:left w:w="113" w:type="dxa"/>
              <w:bottom w:w="32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23.学校班子成员主动服务群众，建立联系点和调查研究、谈心、接待等制度。落实上级巡视及班子民主生活会整改项目。（1分）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320" w:type="dxa"/>
              <w:left w:w="113" w:type="dxa"/>
              <w:bottom w:w="32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24.形成比较完善的院（系）领导体制，通过党政联席会议决策重要事项。（１分）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320" w:type="dxa"/>
              <w:left w:w="113" w:type="dxa"/>
              <w:bottom w:w="32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25.干部选拔、教育、培养、考核和监督制度严格规范。党校工作体制健全、成效显著。（1分）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3</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党的建设</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加强</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核心作用</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强化</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（21分）</w:t>
            </w: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rPr>
            </w:pPr>
            <w:r>
              <w:rPr>
                <w:rFonts w:hint="eastAsia" w:ascii="楷体" w:hAnsi="楷体" w:eastAsia="楷体" w:cs="方正楷体简体"/>
                <w:color w:val="000000"/>
                <w:kern w:val="0"/>
                <w:sz w:val="24"/>
                <w:szCs w:val="24"/>
              </w:rPr>
              <w:t>3-8</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rPr>
            </w:pPr>
            <w:r>
              <w:rPr>
                <w:rFonts w:hint="eastAsia" w:ascii="楷体" w:hAnsi="楷体" w:eastAsia="楷体" w:cs="方正楷体简体"/>
                <w:color w:val="000000"/>
                <w:kern w:val="0"/>
                <w:sz w:val="24"/>
                <w:szCs w:val="24"/>
              </w:rPr>
              <w:t>基层党建</w:t>
            </w:r>
          </w:p>
          <w:p>
            <w:pPr>
              <w:autoSpaceDE w:val="0"/>
              <w:autoSpaceDN w:val="0"/>
              <w:adjustRightInd w:val="0"/>
              <w:spacing w:line="240" w:lineRule="exact"/>
              <w:jc w:val="center"/>
              <w:textAlignment w:val="center"/>
              <w:rPr>
                <w:rFonts w:hint="eastAsia" w:ascii="楷体" w:hAnsi="楷体" w:eastAsia="楷体" w:cs="Adobe 宋体 Std L"/>
                <w:color w:val="000000"/>
                <w:kern w:val="0"/>
                <w:sz w:val="24"/>
                <w:szCs w:val="24"/>
                <w:lang w:val="zh-CN"/>
              </w:rPr>
            </w:pPr>
            <w:r>
              <w:rPr>
                <w:rFonts w:hint="eastAsia" w:ascii="楷体" w:hAnsi="楷体" w:eastAsia="楷体" w:cs="方正楷体简体"/>
                <w:color w:val="000000"/>
                <w:kern w:val="0"/>
                <w:sz w:val="24"/>
                <w:szCs w:val="24"/>
              </w:rPr>
              <w:t>（6分）</w:t>
            </w:r>
          </w:p>
        </w:tc>
        <w:tc>
          <w:tcPr>
            <w:tcW w:w="7564" w:type="dxa"/>
            <w:tcBorders>
              <w:top w:val="single" w:color="000000" w:sz="2" w:space="0"/>
              <w:left w:val="single" w:color="000000" w:sz="2" w:space="0"/>
              <w:bottom w:val="single" w:color="000000" w:sz="2" w:space="0"/>
              <w:right w:val="single" w:color="000000" w:sz="2" w:space="0"/>
            </w:tcBorders>
            <w:tcMar>
              <w:top w:w="204" w:type="dxa"/>
              <w:left w:w="113" w:type="dxa"/>
              <w:bottom w:w="204"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26. 落实教职工和学生党组织党建工作责任制。“学习型、服务型、创新型”党组织建设有计划、有制度、有载体。党建工作覆盖包括访问学者、境外交换学生等在内的全体党员。（2分）</w:t>
            </w:r>
          </w:p>
        </w:tc>
        <w:tc>
          <w:tcPr>
            <w:tcW w:w="1061" w:type="dxa"/>
            <w:vMerge w:val="restart"/>
            <w:tcBorders>
              <w:top w:val="single" w:color="000000" w:sz="2" w:space="0"/>
              <w:left w:val="single" w:color="000000" w:sz="2" w:space="0"/>
              <w:bottom w:val="nil"/>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204" w:type="dxa"/>
              <w:left w:w="113" w:type="dxa"/>
              <w:bottom w:w="204"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28.坚持“三会一课”，组织开展党内专题教育实践活动和党员民主评议。完成党报党刊征订任务。（1分）</w:t>
            </w:r>
          </w:p>
        </w:tc>
        <w:tc>
          <w:tcPr>
            <w:tcW w:w="1061" w:type="dxa"/>
            <w:vMerge w:val="continue"/>
            <w:tcBorders>
              <w:top w:val="nil"/>
              <w:left w:val="single" w:color="000000" w:sz="2" w:space="0"/>
              <w:bottom w:val="nil"/>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204" w:type="dxa"/>
              <w:left w:w="113" w:type="dxa"/>
              <w:bottom w:w="204"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29.落实党务公开,保障党员知情权、参与权、选举权、监督权。基层党组织按任期换届率达到90％以上。（ 1分）</w:t>
            </w:r>
          </w:p>
        </w:tc>
        <w:tc>
          <w:tcPr>
            <w:tcW w:w="1061" w:type="dxa"/>
            <w:vMerge w:val="continue"/>
            <w:tcBorders>
              <w:top w:val="nil"/>
              <w:left w:val="single" w:color="000000" w:sz="2" w:space="0"/>
              <w:bottom w:val="nil"/>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204" w:type="dxa"/>
              <w:left w:w="113" w:type="dxa"/>
              <w:bottom w:w="204"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30.重视发展业务骨干、优秀青年入党，做好入党积极分子培养教育。对大学生等党员发展有严格具体的标准和规范的程序。党员日常教育管理有制度、有措施。党支部战斗堡垒作用和党员先锋模范作用得到群众认可。（2分）</w:t>
            </w:r>
          </w:p>
        </w:tc>
        <w:tc>
          <w:tcPr>
            <w:tcW w:w="1061" w:type="dxa"/>
            <w:vMerge w:val="continue"/>
            <w:tcBorders>
              <w:top w:val="nil"/>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3-9</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统战、离退休</w:t>
            </w:r>
          </w:p>
          <w:p>
            <w:pPr>
              <w:autoSpaceDE w:val="0"/>
              <w:autoSpaceDN w:val="0"/>
              <w:adjustRightInd w:val="0"/>
              <w:spacing w:line="240" w:lineRule="exact"/>
              <w:jc w:val="center"/>
              <w:textAlignment w:val="center"/>
              <w:rPr>
                <w:rFonts w:hint="eastAsia" w:ascii="楷体" w:hAnsi="楷体" w:eastAsia="楷体" w:cs="Adobe 宋体 Std L"/>
                <w:color w:val="000000"/>
                <w:kern w:val="0"/>
                <w:sz w:val="24"/>
                <w:szCs w:val="24"/>
                <w:lang w:val="zh-CN"/>
              </w:rPr>
            </w:pPr>
            <w:r>
              <w:rPr>
                <w:rFonts w:hint="eastAsia" w:ascii="楷体" w:hAnsi="楷体" w:eastAsia="楷体" w:cs="方正楷体简体"/>
                <w:color w:val="000000"/>
                <w:kern w:val="0"/>
                <w:sz w:val="24"/>
                <w:szCs w:val="24"/>
                <w:lang w:val="zh-CN"/>
              </w:rPr>
              <w:t>（2分）</w:t>
            </w:r>
          </w:p>
        </w:tc>
        <w:tc>
          <w:tcPr>
            <w:tcW w:w="7564" w:type="dxa"/>
            <w:tcBorders>
              <w:top w:val="single" w:color="000000" w:sz="2" w:space="0"/>
              <w:left w:val="single" w:color="000000" w:sz="2" w:space="0"/>
              <w:bottom w:val="single" w:color="000000" w:sz="2" w:space="0"/>
              <w:right w:val="single" w:color="000000" w:sz="2" w:space="0"/>
            </w:tcBorders>
            <w:tcMar>
              <w:top w:w="204" w:type="dxa"/>
              <w:left w:w="113" w:type="dxa"/>
              <w:bottom w:w="204"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31.有健全的培养、举荐和选拔任用党外代表人士工作机制，落实向党外人士通报情况、征求意见和联谊交友等各项制度。重视民族学生的教育、服务和管理，开展港澳台侨和海外统战工作。（1分）</w:t>
            </w:r>
          </w:p>
        </w:tc>
        <w:tc>
          <w:tcPr>
            <w:tcW w:w="1061" w:type="dxa"/>
            <w:vMerge w:val="restart"/>
            <w:tcBorders>
              <w:top w:val="single" w:color="000000" w:sz="2" w:space="0"/>
              <w:left w:val="single" w:color="000000" w:sz="2" w:space="0"/>
              <w:bottom w:val="nil"/>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204" w:type="dxa"/>
              <w:left w:w="113" w:type="dxa"/>
              <w:bottom w:w="204"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32.离退休干部思想政治建设和党支部建设有制度，各项政策落实，关心下一代工作有成效。（1分）</w:t>
            </w:r>
          </w:p>
        </w:tc>
        <w:tc>
          <w:tcPr>
            <w:tcW w:w="1061" w:type="dxa"/>
            <w:vMerge w:val="continue"/>
            <w:tcBorders>
              <w:top w:val="nil"/>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3</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党的建设</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加强</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核心作用</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强化</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（21分）</w:t>
            </w: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3-10</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党风廉政</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（6分）</w:t>
            </w:r>
          </w:p>
        </w:tc>
        <w:tc>
          <w:tcPr>
            <w:tcW w:w="7564" w:type="dxa"/>
            <w:tcBorders>
              <w:top w:val="single" w:color="000000" w:sz="2" w:space="0"/>
              <w:left w:val="single" w:color="000000" w:sz="2" w:space="0"/>
              <w:bottom w:val="single" w:color="000000" w:sz="2" w:space="0"/>
              <w:right w:val="single" w:color="000000" w:sz="2" w:space="0"/>
            </w:tcBorders>
            <w:tcMar>
              <w:top w:w="137" w:type="dxa"/>
              <w:left w:w="113" w:type="dxa"/>
              <w:bottom w:w="137"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33．落实党风廉政建设党委主体责任和纪委监督责任，党风廉政和反腐败工作的领导及工作机制健全。落实党政班子成员“一岗双责”、干部述职述廉，以及重大事项请示报告、个人有关事项报告、干部谈话等各项制度。（2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34.问卷</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37" w:type="dxa"/>
              <w:left w:w="113" w:type="dxa"/>
              <w:bottom w:w="137"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34.对党员干部、师生员工开展经常性的反腐倡廉宣传和警示教育，落实廉洁文化进校园工作。党风廉政建设群众满意率达到90%以上。</w:t>
            </w:r>
          </w:p>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37" w:type="dxa"/>
              <w:left w:w="113" w:type="dxa"/>
              <w:bottom w:w="137"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35.严格落实“八项规定”精神，形成整治“四风”的长效机制。“三公”经费支出规范，遵守领导干部廉洁自律规定，无违规违纪现象。</w:t>
            </w:r>
          </w:p>
          <w:p>
            <w:pPr>
              <w:autoSpaceDE w:val="0"/>
              <w:autoSpaceDN w:val="0"/>
              <w:adjustRightInd w:val="0"/>
              <w:spacing w:line="240" w:lineRule="exact"/>
              <w:textAlignment w:val="center"/>
              <w:rPr>
                <w:rFonts w:hint="eastAsia" w:ascii="楷体" w:hAnsi="楷体" w:eastAsia="楷体" w:cs="Adobe 宋体 Std L"/>
                <w:color w:val="000000"/>
                <w:kern w:val="0"/>
                <w:sz w:val="24"/>
                <w:szCs w:val="24"/>
                <w:lang w:val="zh-CN"/>
              </w:rPr>
            </w:pPr>
            <w:r>
              <w:rPr>
                <w:rFonts w:hint="eastAsia" w:ascii="楷体" w:hAnsi="楷体" w:eastAsia="楷体" w:cs="方正楷体简体"/>
                <w:color w:val="000000"/>
                <w:kern w:val="0"/>
                <w:sz w:val="24"/>
                <w:szCs w:val="24"/>
                <w:lang w:val="zh-CN"/>
              </w:rPr>
              <w:t>（2分）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37" w:type="dxa"/>
              <w:left w:w="113" w:type="dxa"/>
              <w:bottom w:w="137" w:type="dxa"/>
              <w:right w:w="113" w:type="dxa"/>
            </w:tcMar>
            <w:vAlign w:val="center"/>
          </w:tcPr>
          <w:p>
            <w:pPr>
              <w:autoSpaceDE w:val="0"/>
              <w:autoSpaceDN w:val="0"/>
              <w:adjustRightInd w:val="0"/>
              <w:spacing w:line="240" w:lineRule="exact"/>
              <w:textAlignment w:val="center"/>
              <w:rPr>
                <w:rFonts w:hint="eastAsia" w:ascii="楷体" w:hAnsi="楷体" w:eastAsia="楷体" w:cs="Adobe 宋体 Std L"/>
                <w:color w:val="000000"/>
                <w:kern w:val="0"/>
                <w:sz w:val="24"/>
                <w:szCs w:val="24"/>
                <w:lang w:val="zh-CN"/>
              </w:rPr>
            </w:pPr>
            <w:r>
              <w:rPr>
                <w:rFonts w:hint="eastAsia" w:ascii="楷体" w:hAnsi="楷体" w:eastAsia="楷体" w:cs="方正楷体简体"/>
                <w:color w:val="000000"/>
                <w:kern w:val="0"/>
                <w:sz w:val="24"/>
                <w:szCs w:val="24"/>
                <w:lang w:val="zh-CN"/>
              </w:rPr>
              <w:t>36.教职工向校领导反映情况、表达诉求渠道畅通。学校对信访举报和违规违纪问题等查处及时、规范。（1分）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3-11</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群众工作</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（2分）</w:t>
            </w:r>
          </w:p>
        </w:tc>
        <w:tc>
          <w:tcPr>
            <w:tcW w:w="7564" w:type="dxa"/>
            <w:tcBorders>
              <w:top w:val="single" w:color="000000" w:sz="2" w:space="0"/>
              <w:left w:val="single" w:color="000000" w:sz="2" w:space="0"/>
              <w:bottom w:val="single" w:color="000000" w:sz="2" w:space="0"/>
              <w:right w:val="single" w:color="000000" w:sz="2" w:space="0"/>
            </w:tcBorders>
            <w:tcMar>
              <w:top w:w="137" w:type="dxa"/>
              <w:left w:w="113" w:type="dxa"/>
              <w:bottom w:w="137" w:type="dxa"/>
              <w:right w:w="113" w:type="dxa"/>
            </w:tcMar>
            <w:vAlign w:val="center"/>
          </w:tcPr>
          <w:p>
            <w:pPr>
              <w:autoSpaceDE w:val="0"/>
              <w:autoSpaceDN w:val="0"/>
              <w:adjustRightInd w:val="0"/>
              <w:spacing w:line="240" w:lineRule="exact"/>
              <w:textAlignment w:val="center"/>
              <w:rPr>
                <w:rFonts w:hint="eastAsia" w:ascii="楷体" w:hAnsi="楷体" w:eastAsia="楷体" w:cs="Adobe 宋体 Std L"/>
                <w:color w:val="000000"/>
                <w:kern w:val="0"/>
                <w:sz w:val="24"/>
                <w:szCs w:val="24"/>
                <w:lang w:val="zh-CN"/>
              </w:rPr>
            </w:pPr>
            <w:r>
              <w:rPr>
                <w:rFonts w:hint="eastAsia" w:ascii="楷体" w:hAnsi="楷体" w:eastAsia="楷体" w:cs="方正楷体简体"/>
                <w:color w:val="000000"/>
                <w:spacing w:val="-4"/>
                <w:kern w:val="0"/>
                <w:sz w:val="24"/>
                <w:szCs w:val="24"/>
                <w:lang w:val="zh-CN"/>
              </w:rPr>
              <w:t>37.创建或建成系统模范“教职工之家”，二级单位85%以上建立“教工小家”。落实教职工疗休养和体检制度。参加市总工会互助保障计划达到95%以上，参加教师补充医疗保险计划。开展“送温暖”活动，丰富教职工文体活动，保障女职工权益。健全工会及妇委会等群众组织。（1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37．根据条件实地查看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37" w:type="dxa"/>
              <w:left w:w="113" w:type="dxa"/>
              <w:bottom w:w="137" w:type="dxa"/>
              <w:right w:w="113" w:type="dxa"/>
            </w:tcMar>
            <w:vAlign w:val="center"/>
          </w:tcPr>
          <w:p>
            <w:pPr>
              <w:autoSpaceDE w:val="0"/>
              <w:autoSpaceDN w:val="0"/>
              <w:adjustRightInd w:val="0"/>
              <w:spacing w:line="240" w:lineRule="exact"/>
              <w:textAlignment w:val="center"/>
              <w:rPr>
                <w:rFonts w:hint="eastAsia" w:ascii="楷体" w:hAnsi="楷体" w:eastAsia="楷体" w:cs="Adobe 宋体 Std L"/>
                <w:color w:val="000000"/>
                <w:kern w:val="0"/>
                <w:sz w:val="24"/>
                <w:szCs w:val="24"/>
                <w:lang w:val="zh-CN"/>
              </w:rPr>
            </w:pPr>
            <w:r>
              <w:rPr>
                <w:rFonts w:hint="eastAsia" w:ascii="楷体" w:hAnsi="楷体" w:eastAsia="楷体" w:cs="方正楷体简体"/>
                <w:color w:val="000000"/>
                <w:kern w:val="0"/>
                <w:sz w:val="24"/>
                <w:szCs w:val="24"/>
                <w:lang w:val="zh-CN"/>
              </w:rPr>
              <w:t>38.团学组织制度健全，工作形式多样。青年教师和学生参与度高。    （1分）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793" w:hRule="atLeast"/>
        </w:trPr>
        <w:tc>
          <w:tcPr>
            <w:tcW w:w="106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4</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内涵发展</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持续</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办学绩效</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显著</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（24分）</w:t>
            </w: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4-12</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发展战略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（2分）</w:t>
            </w:r>
          </w:p>
        </w:tc>
        <w:tc>
          <w:tcPr>
            <w:tcW w:w="7564" w:type="dxa"/>
            <w:tcBorders>
              <w:top w:val="single" w:color="000000" w:sz="2" w:space="0"/>
              <w:left w:val="single" w:color="000000" w:sz="2" w:space="0"/>
              <w:bottom w:val="single" w:color="000000" w:sz="2" w:space="0"/>
              <w:right w:val="single" w:color="000000" w:sz="2" w:space="0"/>
            </w:tcBorders>
            <w:tcMar>
              <w:top w:w="65" w:type="dxa"/>
              <w:left w:w="113" w:type="dxa"/>
              <w:bottom w:w="65"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39.制定学校中长期、“十三五”等发展规划和综合改革方案，办学定位科学，形成对接国家、上海和行业需求、与办学定位相匹配的发展目标。（1分）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5"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65" w:type="dxa"/>
              <w:left w:w="113" w:type="dxa"/>
              <w:bottom w:w="65"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40.承担国家和上海教育综合改革任务，学校重点改革项目明确并有效落实。（1分）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4-13</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内部治理</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（6分）</w:t>
            </w:r>
          </w:p>
        </w:tc>
        <w:tc>
          <w:tcPr>
            <w:tcW w:w="7564" w:type="dxa"/>
            <w:tcBorders>
              <w:top w:val="single" w:color="000000" w:sz="2" w:space="0"/>
              <w:left w:val="single" w:color="000000" w:sz="2" w:space="0"/>
              <w:bottom w:val="single" w:color="000000" w:sz="2" w:space="0"/>
              <w:right w:val="single" w:color="000000" w:sz="2" w:space="0"/>
            </w:tcBorders>
            <w:tcMar>
              <w:top w:w="65" w:type="dxa"/>
              <w:left w:w="113" w:type="dxa"/>
              <w:bottom w:w="65" w:type="dxa"/>
              <w:right w:w="113" w:type="dxa"/>
            </w:tcMar>
            <w:vAlign w:val="center"/>
          </w:tcPr>
          <w:p>
            <w:pPr>
              <w:autoSpaceDE w:val="0"/>
              <w:autoSpaceDN w:val="0"/>
              <w:adjustRightInd w:val="0"/>
              <w:spacing w:line="240" w:lineRule="exact"/>
              <w:jc w:val="lef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spacing w:val="-10"/>
                <w:kern w:val="0"/>
                <w:sz w:val="24"/>
                <w:szCs w:val="24"/>
                <w:lang w:val="zh-CN"/>
              </w:rPr>
              <w:t>41.制定并实施学校章程，建立学校法律顾问制度，开展师生法制宣传教育，形成依法自主办学、建立现代大学制度的工作规划和工作机制。（1分）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94"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65" w:type="dxa"/>
              <w:left w:w="113" w:type="dxa"/>
              <w:bottom w:w="65" w:type="dxa"/>
              <w:right w:w="113" w:type="dxa"/>
            </w:tcMar>
            <w:vAlign w:val="center"/>
          </w:tcPr>
          <w:p>
            <w:pPr>
              <w:autoSpaceDE w:val="0"/>
              <w:autoSpaceDN w:val="0"/>
              <w:adjustRightInd w:val="0"/>
              <w:spacing w:line="240" w:lineRule="exact"/>
              <w:jc w:val="lef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spacing w:val="-3"/>
                <w:kern w:val="0"/>
                <w:sz w:val="24"/>
                <w:szCs w:val="24"/>
                <w:lang w:val="zh-CN"/>
              </w:rPr>
              <w:t>42.校和院（系）两级教授治学制度健全，学术委员会（教学委员会、学位委员会等）有效履行学术事务的决策、审议、评定和咨询功能。（1分）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45"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65" w:type="dxa"/>
              <w:left w:w="113" w:type="dxa"/>
              <w:bottom w:w="65"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43.教职工通过教代会行使民主管理和监督权利，对学校重大改革发展事项提出意见建议，讨论通过与教职工利益直接相关的重要事项，民主评议学校领导干部。（1分）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65" w:type="dxa"/>
              <w:left w:w="113" w:type="dxa"/>
              <w:bottom w:w="65"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44.校和院（系）两级管理职责清晰。发挥学校理事会（校务委员会）等机构的咨询、协商、审议与监督功能。（1分）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65" w:type="dxa"/>
              <w:left w:w="113" w:type="dxa"/>
              <w:bottom w:w="65"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45.学生会、研究生会发挥自我教育、管理、服务作用，形成保障学生参与学校民主管理和维护权益的工作机制。（1分）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65" w:type="dxa"/>
              <w:left w:w="113" w:type="dxa"/>
              <w:bottom w:w="65" w:type="dxa"/>
              <w:right w:w="113" w:type="dxa"/>
            </w:tcMar>
            <w:vAlign w:val="center"/>
          </w:tcPr>
          <w:p>
            <w:pPr>
              <w:autoSpaceDE w:val="0"/>
              <w:autoSpaceDN w:val="0"/>
              <w:adjustRightInd w:val="0"/>
              <w:spacing w:line="240" w:lineRule="exact"/>
              <w:jc w:val="lef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46-1．（公办高校）：严格规范招生、学籍管理、收费和办学办班。建立健全财务预决算制度、内部控制和经济责任审计监督等制度。（1分）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65" w:type="dxa"/>
              <w:left w:w="113" w:type="dxa"/>
              <w:bottom w:w="65"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46-2．（民办高校）：非营利民办高校坚持公益性办学，落实法人财产权和教师年金制等制度，规范使用财政资金，提高教学质量，保障师生权益。严格规范招生、学籍管理、收费和办学办班。（1分）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4</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内涵发展</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持续</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办学绩效</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显著</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（24分）</w:t>
            </w: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4-14</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师资建设</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（3分）</w:t>
            </w:r>
          </w:p>
        </w:tc>
        <w:tc>
          <w:tcPr>
            <w:tcW w:w="7564" w:type="dxa"/>
            <w:tcBorders>
              <w:top w:val="single" w:color="000000" w:sz="2" w:space="0"/>
              <w:left w:val="single" w:color="000000" w:sz="2" w:space="0"/>
              <w:bottom w:val="single" w:color="000000" w:sz="2" w:space="0"/>
              <w:right w:val="single" w:color="000000" w:sz="2" w:space="0"/>
            </w:tcBorders>
            <w:tcMar>
              <w:top w:w="176" w:type="dxa"/>
              <w:left w:w="113" w:type="dxa"/>
              <w:bottom w:w="17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47.建立规范的教师招聘、培训和管理等制度，建立新聘教师的助教制度。（1分）</w:t>
            </w:r>
          </w:p>
        </w:tc>
        <w:tc>
          <w:tcPr>
            <w:tcW w:w="1061" w:type="dxa"/>
            <w:vMerge w:val="restart"/>
            <w:tcBorders>
              <w:top w:val="single" w:color="000000" w:sz="2" w:space="0"/>
              <w:left w:val="single" w:color="000000" w:sz="2" w:space="0"/>
              <w:bottom w:val="nil"/>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76" w:type="dxa"/>
              <w:left w:w="113" w:type="dxa"/>
              <w:bottom w:w="17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48.根据学校发展定位和目标，分别针对领军人才、青年骨干人才、教育教学人才、行政管理人才等不同群体，制定培养目标和引进等政策，搭建发展平台，建设人才高地。（2分）</w:t>
            </w:r>
          </w:p>
        </w:tc>
        <w:tc>
          <w:tcPr>
            <w:tcW w:w="1061" w:type="dxa"/>
            <w:vMerge w:val="continue"/>
            <w:tcBorders>
              <w:top w:val="nil"/>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4-15</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教育教学</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（6分）</w:t>
            </w:r>
          </w:p>
        </w:tc>
        <w:tc>
          <w:tcPr>
            <w:tcW w:w="7564" w:type="dxa"/>
            <w:tcBorders>
              <w:top w:val="single" w:color="000000" w:sz="2" w:space="0"/>
              <w:left w:val="single" w:color="000000" w:sz="2" w:space="0"/>
              <w:bottom w:val="single" w:color="000000" w:sz="2" w:space="0"/>
              <w:right w:val="single" w:color="000000" w:sz="2" w:space="0"/>
            </w:tcBorders>
            <w:tcMar>
              <w:top w:w="176" w:type="dxa"/>
              <w:left w:w="113" w:type="dxa"/>
              <w:bottom w:w="17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49.学校师资力量、资源配置和工作评价体现教学中心要求。落实骨干教师激励计划，教授、副教授为本科生上课达到90%以上。有完善的教学质量监控体系和教学事故处理机制。（2分）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51.根据条件实地</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76" w:type="dxa"/>
              <w:left w:w="113" w:type="dxa"/>
              <w:bottom w:w="17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50.教学改革成效显著,毕业论文（设计）、实践环节抽查情况优良。有学生满意度调查。（1分）</w:t>
            </w:r>
          </w:p>
        </w:tc>
        <w:tc>
          <w:tcPr>
            <w:tcW w:w="1061" w:type="dxa"/>
            <w:vMerge w:val="continue"/>
            <w:tcBorders>
              <w:top w:val="single" w:color="000000" w:sz="2" w:space="0"/>
              <w:left w:val="single" w:color="000000" w:sz="2" w:space="0"/>
              <w:bottom w:val="nil"/>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76" w:type="dxa"/>
              <w:left w:w="113" w:type="dxa"/>
              <w:bottom w:w="17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51.面向社会需求，合理设置并不断优化学科和专业，实习实训基地建设满足教学改革要求。（1分）</w:t>
            </w:r>
          </w:p>
        </w:tc>
        <w:tc>
          <w:tcPr>
            <w:tcW w:w="1061" w:type="dxa"/>
            <w:vMerge w:val="continue"/>
            <w:tcBorders>
              <w:top w:val="nil"/>
              <w:left w:val="single" w:color="000000" w:sz="2" w:space="0"/>
              <w:bottom w:val="nil"/>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76" w:type="dxa"/>
              <w:left w:w="113" w:type="dxa"/>
              <w:bottom w:w="17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52.学校语言文字管理体制机制健全，语言文字使用规范，师生普通话水平测试成绩达标。（1分）</w:t>
            </w:r>
          </w:p>
        </w:tc>
        <w:tc>
          <w:tcPr>
            <w:tcW w:w="1061" w:type="dxa"/>
            <w:vMerge w:val="continue"/>
            <w:tcBorders>
              <w:top w:val="nil"/>
              <w:left w:val="single" w:color="000000" w:sz="2" w:space="0"/>
              <w:bottom w:val="nil"/>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76" w:type="dxa"/>
              <w:left w:w="113" w:type="dxa"/>
              <w:bottom w:w="17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53.广泛开展国际合作，推进师生国际交流，规范管理外国留学生，积极开展中外合作办学。（1分）</w:t>
            </w:r>
          </w:p>
        </w:tc>
        <w:tc>
          <w:tcPr>
            <w:tcW w:w="1061" w:type="dxa"/>
            <w:vMerge w:val="continue"/>
            <w:tcBorders>
              <w:top w:val="nil"/>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4</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内涵发展</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持续</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办学绩效</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显著</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（24分）</w:t>
            </w: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4-16</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学科科研</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（3分）</w:t>
            </w:r>
          </w:p>
        </w:tc>
        <w:tc>
          <w:tcPr>
            <w:tcW w:w="7564" w:type="dxa"/>
            <w:tcBorders>
              <w:top w:val="single" w:color="000000" w:sz="2" w:space="0"/>
              <w:left w:val="single" w:color="000000" w:sz="2" w:space="0"/>
              <w:bottom w:val="single" w:color="000000" w:sz="2" w:space="0"/>
              <w:right w:val="single" w:color="000000" w:sz="2" w:space="0"/>
            </w:tcBorders>
            <w:tcMar>
              <w:top w:w="136" w:type="dxa"/>
              <w:left w:w="113" w:type="dxa"/>
              <w:bottom w:w="13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54.学科和专业建设（含“高原”“高峰”学科建设）有规划、政策和进展成果。（1分）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36" w:type="dxa"/>
              <w:left w:w="113" w:type="dxa"/>
              <w:bottom w:w="13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55.科研成果的质量和数量协调发展，协同创新中心、智库建设和科研成果转化有成效。（1分）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36" w:type="dxa"/>
              <w:left w:w="113" w:type="dxa"/>
              <w:bottom w:w="13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56.改革科研组织、评价、投入等机制，形成比较完善的产学研合作和协同创新机制。（1分）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4-17</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学生工作</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（4分）</w:t>
            </w:r>
          </w:p>
        </w:tc>
        <w:tc>
          <w:tcPr>
            <w:tcW w:w="7564" w:type="dxa"/>
            <w:tcBorders>
              <w:top w:val="single" w:color="000000" w:sz="2" w:space="0"/>
              <w:left w:val="single" w:color="000000" w:sz="2" w:space="0"/>
              <w:bottom w:val="single" w:color="000000" w:sz="2" w:space="0"/>
              <w:right w:val="single" w:color="000000" w:sz="2" w:space="0"/>
            </w:tcBorders>
            <w:tcMar>
              <w:top w:w="136" w:type="dxa"/>
              <w:left w:w="113" w:type="dxa"/>
              <w:bottom w:w="13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57.学风建设有计划、有措施、有经常性教育活动。学生遵守学校各项规章制度，学习风气良好。（1分）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58.根据条件实地</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36" w:type="dxa"/>
              <w:left w:w="113" w:type="dxa"/>
              <w:bottom w:w="13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58.心理健康教育有专门机构和相应场所、设施保障，通过上海高校学生心理健康教育工作评估并达标，按1:3000师生比配备专职心理教师。有工作网络和心理危机预警干预机制。建立新生心理健康普查制度和学生心理档案。（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36" w:type="dxa"/>
              <w:left w:w="113" w:type="dxa"/>
              <w:bottom w:w="13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59.学生职业生涯指导体系完善，生涯教育全覆盖。创业教育和实践形成体系。经济困难学生就业率不低于全校平均水平。鼓励和引导毕业生到基层和西部就业政策落实。及时、全面公布年度就业质量报告。</w:t>
            </w:r>
          </w:p>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136" w:type="dxa"/>
              <w:left w:w="113" w:type="dxa"/>
              <w:bottom w:w="136"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60.学生资助制度健全，措施落实，按1：2500比例配备专职人员。有专项基金，总额为当年学校事业收入的4-6%。畅通入学绿色通道，社会参与资助和勤工助学开展有成效。无学生因贫困辍学。（1分）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 xml:space="preserve">5 </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平安健康</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达标</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校园环境</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优化</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（11分）</w:t>
            </w: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5-18</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平安校园</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（4分）</w:t>
            </w:r>
          </w:p>
        </w:tc>
        <w:tc>
          <w:tcPr>
            <w:tcW w:w="7564" w:type="dxa"/>
            <w:tcBorders>
              <w:top w:val="single" w:color="000000" w:sz="2" w:space="0"/>
              <w:left w:val="single" w:color="000000" w:sz="2" w:space="0"/>
              <w:bottom w:val="single" w:color="000000" w:sz="2" w:space="0"/>
              <w:right w:val="single" w:color="000000" w:sz="2" w:space="0"/>
            </w:tcBorders>
            <w:tcMar>
              <w:top w:w="88" w:type="dxa"/>
              <w:left w:w="113" w:type="dxa"/>
              <w:bottom w:w="88"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61.建立学校平安单位创建工作机制，签订安全责任书，建立健全安全、稳定、保卫、保密、紧急信息报送等工作制度。对重大改革举措进行安全稳定风险评估。师生员工对平安单位创建活动的知晓率和参与率达到90%以上。（1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61．问卷调查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63.实地</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88" w:type="dxa"/>
              <w:left w:w="113" w:type="dxa"/>
              <w:bottom w:w="88" w:type="dxa"/>
              <w:right w:w="113" w:type="dxa"/>
            </w:tcMar>
            <w:vAlign w:val="center"/>
          </w:tcPr>
          <w:p>
            <w:pPr>
              <w:autoSpaceDE w:val="0"/>
              <w:autoSpaceDN w:val="0"/>
              <w:adjustRightInd w:val="0"/>
              <w:spacing w:line="240" w:lineRule="exact"/>
              <w:ind w:left="4" w:leftChars="2"/>
              <w:jc w:val="left"/>
              <w:textAlignment w:val="center"/>
              <w:rPr>
                <w:rFonts w:hint="eastAsia" w:ascii="楷体" w:hAnsi="楷体" w:eastAsia="楷体" w:cs="方正楷体简体"/>
                <w:color w:val="000000"/>
                <w:w w:val="99"/>
                <w:kern w:val="0"/>
                <w:sz w:val="24"/>
                <w:szCs w:val="24"/>
                <w:lang w:val="zh-CN"/>
              </w:rPr>
            </w:pPr>
            <w:r>
              <w:rPr>
                <w:rFonts w:hint="eastAsia" w:ascii="楷体" w:hAnsi="楷体" w:eastAsia="楷体" w:cs="方正楷体简体"/>
                <w:color w:val="000000"/>
                <w:w w:val="99"/>
                <w:kern w:val="0"/>
                <w:sz w:val="24"/>
                <w:szCs w:val="24"/>
                <w:lang w:val="zh-CN"/>
              </w:rPr>
              <w:t>62.建立和完善学校突发事件工作预案，突发事件处置快速有效。（1分）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88" w:type="dxa"/>
              <w:left w:w="113" w:type="dxa"/>
              <w:bottom w:w="88"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63.定期开展重点场所防火、防盗、防爆检查。校内交通规划合理，交通设施和标识完备，清楚醒目。规范校园实有房屋、实有人口管理。开展校外住宿学生的教育和管理。技防系统建设达标，人防、物防、技防联动。有效整治校园周边环境。（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88" w:type="dxa"/>
              <w:left w:w="113" w:type="dxa"/>
              <w:bottom w:w="88"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64.大学生安全教育进课堂，定期组织逃生等防灾演练。（1分）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5-19</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健康校园</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（3分）</w:t>
            </w:r>
          </w:p>
        </w:tc>
        <w:tc>
          <w:tcPr>
            <w:tcW w:w="7564" w:type="dxa"/>
            <w:tcBorders>
              <w:top w:val="single" w:color="000000" w:sz="2" w:space="0"/>
              <w:left w:val="single" w:color="000000" w:sz="2" w:space="0"/>
              <w:bottom w:val="single" w:color="000000" w:sz="2" w:space="0"/>
              <w:right w:val="single" w:color="000000" w:sz="2" w:space="0"/>
            </w:tcBorders>
            <w:tcMar>
              <w:top w:w="88" w:type="dxa"/>
              <w:left w:w="113" w:type="dxa"/>
              <w:bottom w:w="88"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spacing w:val="-10"/>
                <w:kern w:val="0"/>
                <w:sz w:val="24"/>
                <w:szCs w:val="24"/>
                <w:lang w:val="zh-CN"/>
              </w:rPr>
              <w:t>65.深化体育课程改革，开展阳光体育运动，坚持每天一小时校园体育活动，学生体质水平达标。体育场馆设施完善，管理规范，使用充分。（2分）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实地查看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88" w:type="dxa"/>
              <w:left w:w="113" w:type="dxa"/>
              <w:bottom w:w="88"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66.学校卫生机构健全，按学生数不低于400：1、教职工数不低于300：1配备卫生保健人员；学校卫生工作管理规范，健全传染病预防体系。学生健康体检率达到100%。落实健康教育课（活动）及预防艾滋病等教育。无烟学校达标。（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5-20</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后勤服务</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（2分）</w:t>
            </w:r>
          </w:p>
        </w:tc>
        <w:tc>
          <w:tcPr>
            <w:tcW w:w="7564" w:type="dxa"/>
            <w:tcBorders>
              <w:top w:val="single" w:color="000000" w:sz="2" w:space="0"/>
              <w:left w:val="single" w:color="000000" w:sz="2" w:space="0"/>
              <w:bottom w:val="single" w:color="000000" w:sz="2" w:space="0"/>
              <w:right w:val="single" w:color="000000" w:sz="2" w:space="0"/>
            </w:tcBorders>
            <w:tcMar>
              <w:top w:w="88" w:type="dxa"/>
              <w:left w:w="113" w:type="dxa"/>
              <w:bottom w:w="88"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67．学校食堂设施齐全，价格合理，确保卫生安全。满足少数民族饮食需求。师生对伙食工作满意率达到80%以上。（1分）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实地查看</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问卷调查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88" w:type="dxa"/>
              <w:left w:w="113" w:type="dxa"/>
              <w:bottom w:w="88"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68.校内生活设施齐全完好，服务规范，监管有力。师生对后勤各项服务工作满意率达到85%以上。（1分）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35" w:hRule="atLeast"/>
        </w:trPr>
        <w:tc>
          <w:tcPr>
            <w:tcW w:w="106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 xml:space="preserve">5 </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平安健康</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达标校园</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环境优化</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（11分）</w:t>
            </w: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5-21</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生态校园</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（2分）</w:t>
            </w:r>
          </w:p>
        </w:tc>
        <w:tc>
          <w:tcPr>
            <w:tcW w:w="7564" w:type="dxa"/>
            <w:tcBorders>
              <w:top w:val="single" w:color="000000" w:sz="2" w:space="0"/>
              <w:left w:val="single" w:color="000000" w:sz="2" w:space="0"/>
              <w:bottom w:val="single" w:color="000000" w:sz="2" w:space="0"/>
              <w:right w:val="single" w:color="000000" w:sz="2" w:space="0"/>
            </w:tcBorders>
            <w:tcMar>
              <w:top w:w="320" w:type="dxa"/>
              <w:left w:w="113" w:type="dxa"/>
              <w:bottom w:w="32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69.推进生活垃圾、餐厨垃圾分类减量处置。学校绿化规划和管理科学，校园绿化率35%以上。校园、宿舍内外环境整洁，学生生活园区文化氛围浓郁。（1分）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69.实地</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70"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320" w:type="dxa"/>
              <w:left w:w="113" w:type="dxa"/>
              <w:bottom w:w="32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70.落实节约型校园、节水型学校创建要求，形成创建特色。低碳节能教育有举措、有成效。（1分）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6</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社会责任</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担当</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学校形象</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良好</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（5分）</w:t>
            </w:r>
          </w:p>
        </w:tc>
        <w:tc>
          <w:tcPr>
            <w:tcW w:w="1093" w:type="dxa"/>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rPr>
            </w:pPr>
            <w:r>
              <w:rPr>
                <w:rFonts w:hint="eastAsia" w:ascii="楷体" w:hAnsi="楷体" w:eastAsia="楷体" w:cs="方正楷体简体"/>
                <w:color w:val="000000"/>
                <w:kern w:val="0"/>
                <w:sz w:val="24"/>
                <w:szCs w:val="24"/>
              </w:rPr>
              <w:t>6-22</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rPr>
            </w:pPr>
            <w:r>
              <w:rPr>
                <w:rFonts w:hint="eastAsia" w:ascii="楷体" w:hAnsi="楷体" w:eastAsia="楷体" w:cs="方正楷体简体"/>
                <w:color w:val="000000"/>
                <w:kern w:val="0"/>
                <w:sz w:val="24"/>
                <w:szCs w:val="24"/>
              </w:rPr>
              <w:t>志愿服务</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rPr>
              <w:t>（2分）</w:t>
            </w:r>
          </w:p>
        </w:tc>
        <w:tc>
          <w:tcPr>
            <w:tcW w:w="7564" w:type="dxa"/>
            <w:tcBorders>
              <w:top w:val="single" w:color="000000" w:sz="2" w:space="0"/>
              <w:left w:val="single" w:color="000000" w:sz="2" w:space="0"/>
              <w:bottom w:val="single" w:color="000000" w:sz="2" w:space="0"/>
              <w:right w:val="single" w:color="000000" w:sz="2" w:space="0"/>
            </w:tcBorders>
            <w:tcMar>
              <w:top w:w="320" w:type="dxa"/>
              <w:left w:w="113" w:type="dxa"/>
              <w:bottom w:w="32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71.积极宣传志愿者精神，学雷锋等志愿服务活动常态化。建立志愿者服务基地，培育志愿服务品牌，师生员工志愿服务参与率达到40%以上，党员志愿服务参与率达到95%以上。（2分）</w:t>
            </w:r>
          </w:p>
        </w:tc>
        <w:tc>
          <w:tcPr>
            <w:tcW w:w="1061"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听取意见</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72.社会</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测评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6-23</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共建共享</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（3分）</w:t>
            </w:r>
          </w:p>
        </w:tc>
        <w:tc>
          <w:tcPr>
            <w:tcW w:w="7564" w:type="dxa"/>
            <w:tcBorders>
              <w:top w:val="single" w:color="000000" w:sz="2" w:space="0"/>
              <w:left w:val="single" w:color="000000" w:sz="2" w:space="0"/>
              <w:bottom w:val="single" w:color="000000" w:sz="2" w:space="0"/>
              <w:right w:val="single" w:color="000000" w:sz="2" w:space="0"/>
            </w:tcBorders>
            <w:tcMar>
              <w:top w:w="320" w:type="dxa"/>
              <w:left w:w="113" w:type="dxa"/>
              <w:bottom w:w="32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72.发挥高校优势，开放学校科研体育文化等资源，积极参与未成年人思想道德建设、学习型社会和社区文明创建、大众创新创业等活动。社区对文明单位社区责任的满意率达到90%以上。（2分）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3"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64" w:type="dxa"/>
            <w:tcBorders>
              <w:top w:val="single" w:color="000000" w:sz="2" w:space="0"/>
              <w:left w:val="single" w:color="000000" w:sz="2" w:space="0"/>
              <w:bottom w:val="single" w:color="000000" w:sz="2" w:space="0"/>
              <w:right w:val="single" w:color="000000" w:sz="2" w:space="0"/>
            </w:tcBorders>
            <w:tcMar>
              <w:top w:w="320" w:type="dxa"/>
              <w:left w:w="113" w:type="dxa"/>
              <w:bottom w:w="32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73.落实献血任务，完成征兵计划，开展拥军优属、双结对、社会捐助等公益活动。（1分）</w:t>
            </w:r>
          </w:p>
        </w:tc>
        <w:tc>
          <w:tcPr>
            <w:tcW w:w="1061"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bl>
    <w:p>
      <w:pPr>
        <w:widowControl/>
        <w:jc w:val="center"/>
        <w:rPr>
          <w:rFonts w:hint="eastAsia" w:ascii="黑体" w:hAnsi="黑体" w:eastAsia="黑体" w:cs="方正黑体简体"/>
          <w:color w:val="000000"/>
          <w:kern w:val="0"/>
          <w:sz w:val="28"/>
          <w:szCs w:val="28"/>
          <w:lang w:val="zh-CN"/>
        </w:rPr>
      </w:pPr>
      <w:r>
        <w:rPr>
          <w:rFonts w:ascii="仿宋_GB2312" w:eastAsia="仿宋_GB2312" w:cs="方正黑体简体"/>
          <w:color w:val="000000"/>
          <w:kern w:val="0"/>
          <w:sz w:val="24"/>
          <w:szCs w:val="24"/>
          <w:lang w:val="zh-CN"/>
        </w:rPr>
        <w:br w:type="page"/>
      </w:r>
      <w:r>
        <w:rPr>
          <w:rFonts w:hint="eastAsia" w:ascii="黑体" w:hAnsi="黑体" w:eastAsia="黑体" w:cs="方正黑体简体"/>
          <w:color w:val="000000"/>
          <w:kern w:val="0"/>
          <w:sz w:val="28"/>
          <w:szCs w:val="28"/>
          <w:lang w:val="zh-CN"/>
        </w:rPr>
        <w:t>二、特色指标（共10分）</w:t>
      </w:r>
    </w:p>
    <w:tbl>
      <w:tblPr>
        <w:tblStyle w:val="6"/>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672"/>
        <w:gridCol w:w="7132"/>
        <w:gridCol w:w="2336"/>
        <w:gridCol w:w="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 w:hRule="atLeast"/>
        </w:trPr>
        <w:tc>
          <w:tcPr>
            <w:tcW w:w="672" w:type="dxa"/>
            <w:tcBorders>
              <w:top w:val="single" w:color="000000" w:sz="4" w:space="0"/>
              <w:left w:val="single" w:color="000000" w:sz="4" w:space="0"/>
              <w:bottom w:val="single" w:color="000000" w:sz="4" w:space="0"/>
              <w:right w:val="single" w:color="000000" w:sz="4"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序号</w:t>
            </w:r>
          </w:p>
        </w:tc>
        <w:tc>
          <w:tcPr>
            <w:tcW w:w="7132" w:type="dxa"/>
            <w:tcBorders>
              <w:top w:val="single" w:color="000000" w:sz="4" w:space="0"/>
              <w:left w:val="single" w:color="000000" w:sz="4" w:space="0"/>
              <w:bottom w:val="single" w:color="000000" w:sz="4" w:space="0"/>
              <w:right w:val="single" w:color="000000" w:sz="4" w:space="0"/>
            </w:tcBorders>
            <w:tcMar>
              <w:top w:w="113" w:type="dxa"/>
              <w:left w:w="108" w:type="dxa"/>
              <w:bottom w:w="113" w:type="dxa"/>
              <w:right w:w="108"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指标名称</w:t>
            </w:r>
          </w:p>
        </w:tc>
        <w:tc>
          <w:tcPr>
            <w:tcW w:w="2336" w:type="dxa"/>
            <w:tcBorders>
              <w:top w:val="single" w:color="000000" w:sz="4" w:space="0"/>
              <w:left w:val="single" w:color="000000" w:sz="4" w:space="0"/>
              <w:bottom w:val="single" w:color="000000" w:sz="4" w:space="0"/>
              <w:right w:val="single" w:color="000000" w:sz="4"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考评依据</w:t>
            </w:r>
          </w:p>
        </w:tc>
        <w:tc>
          <w:tcPr>
            <w:tcW w:w="643" w:type="dxa"/>
            <w:tcBorders>
              <w:top w:val="single" w:color="000000" w:sz="4" w:space="0"/>
              <w:left w:val="single" w:color="000000" w:sz="4" w:space="0"/>
              <w:bottom w:val="single" w:color="000000" w:sz="4" w:space="0"/>
              <w:right w:val="single" w:color="000000" w:sz="4"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 w:hRule="atLeast"/>
        </w:trPr>
        <w:tc>
          <w:tcPr>
            <w:tcW w:w="672"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c>
          <w:tcPr>
            <w:tcW w:w="7132" w:type="dxa"/>
            <w:tcBorders>
              <w:top w:val="single" w:color="000000" w:sz="4" w:space="0"/>
              <w:left w:val="single" w:color="000000" w:sz="4" w:space="0"/>
              <w:bottom w:val="single" w:color="000000" w:sz="4" w:space="0"/>
              <w:right w:val="single" w:color="000000" w:sz="4" w:space="0"/>
            </w:tcBorders>
            <w:tcMar>
              <w:top w:w="221" w:type="dxa"/>
              <w:left w:w="108" w:type="dxa"/>
              <w:bottom w:w="221" w:type="dxa"/>
              <w:right w:w="108" w:type="dxa"/>
            </w:tcMar>
            <w:vAlign w:val="center"/>
          </w:tcPr>
          <w:p>
            <w:pPr>
              <w:autoSpaceDE w:val="0"/>
              <w:autoSpaceDN w:val="0"/>
              <w:adjustRightInd w:val="0"/>
              <w:spacing w:line="240" w:lineRule="exact"/>
              <w:jc w:val="lef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在马克思主义、社会主义核心价值观、优秀传统文化等方面的学术研究、宣传取得国家和市级成果。决策咨询成果得到中央、国家部委和市级领导的批示，被相关部门采用。</w:t>
            </w:r>
          </w:p>
        </w:tc>
        <w:tc>
          <w:tcPr>
            <w:tcW w:w="2336"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听取汇报、审核材料</w:t>
            </w:r>
          </w:p>
        </w:tc>
        <w:tc>
          <w:tcPr>
            <w:tcW w:w="643"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 w:hRule="atLeast"/>
        </w:trPr>
        <w:tc>
          <w:tcPr>
            <w:tcW w:w="672"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w:t>
            </w:r>
          </w:p>
        </w:tc>
        <w:tc>
          <w:tcPr>
            <w:tcW w:w="7132" w:type="dxa"/>
            <w:tcBorders>
              <w:top w:val="single" w:color="000000" w:sz="4" w:space="0"/>
              <w:left w:val="single" w:color="000000" w:sz="4" w:space="0"/>
              <w:bottom w:val="single" w:color="000000" w:sz="4" w:space="0"/>
              <w:right w:val="single" w:color="000000" w:sz="4" w:space="0"/>
            </w:tcBorders>
            <w:tcMar>
              <w:top w:w="221" w:type="dxa"/>
              <w:left w:w="108" w:type="dxa"/>
              <w:bottom w:w="221" w:type="dxa"/>
              <w:right w:w="108" w:type="dxa"/>
            </w:tcMar>
            <w:vAlign w:val="center"/>
          </w:tcPr>
          <w:p>
            <w:pPr>
              <w:autoSpaceDE w:val="0"/>
              <w:autoSpaceDN w:val="0"/>
              <w:adjustRightInd w:val="0"/>
              <w:spacing w:line="240" w:lineRule="exact"/>
              <w:jc w:val="lef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有社会影响广泛或受市级及以上表彰的好人好事。在宣传思想工作、党建、教育改革等方面的成绩、经验在国家和市级主要媒体刊登，并产生广泛影响。</w:t>
            </w:r>
          </w:p>
        </w:tc>
        <w:tc>
          <w:tcPr>
            <w:tcW w:w="2336"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听取汇报、审核材料</w:t>
            </w:r>
          </w:p>
        </w:tc>
        <w:tc>
          <w:tcPr>
            <w:tcW w:w="643"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 w:hRule="atLeast"/>
        </w:trPr>
        <w:tc>
          <w:tcPr>
            <w:tcW w:w="672"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w:t>
            </w:r>
          </w:p>
        </w:tc>
        <w:tc>
          <w:tcPr>
            <w:tcW w:w="7132" w:type="dxa"/>
            <w:tcBorders>
              <w:top w:val="single" w:color="000000" w:sz="4" w:space="0"/>
              <w:left w:val="single" w:color="000000" w:sz="4" w:space="0"/>
              <w:bottom w:val="single" w:color="000000" w:sz="4" w:space="0"/>
              <w:right w:val="single" w:color="000000" w:sz="4" w:space="0"/>
            </w:tcBorders>
            <w:tcMar>
              <w:top w:w="221" w:type="dxa"/>
              <w:left w:w="108" w:type="dxa"/>
              <w:bottom w:w="221" w:type="dxa"/>
              <w:right w:w="108" w:type="dxa"/>
            </w:tcMar>
            <w:vAlign w:val="center"/>
          </w:tcPr>
          <w:p>
            <w:pPr>
              <w:autoSpaceDE w:val="0"/>
              <w:autoSpaceDN w:val="0"/>
              <w:adjustRightInd w:val="0"/>
              <w:spacing w:line="240" w:lineRule="exact"/>
              <w:jc w:val="lef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在国际、国家和上海重大活动、突发事件处置中做出重要贡献。</w:t>
            </w:r>
          </w:p>
        </w:tc>
        <w:tc>
          <w:tcPr>
            <w:tcW w:w="2336"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听取汇报、审核材料</w:t>
            </w:r>
          </w:p>
        </w:tc>
        <w:tc>
          <w:tcPr>
            <w:tcW w:w="643"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 w:hRule="atLeast"/>
        </w:trPr>
        <w:tc>
          <w:tcPr>
            <w:tcW w:w="672"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w:t>
            </w:r>
          </w:p>
        </w:tc>
        <w:tc>
          <w:tcPr>
            <w:tcW w:w="7132" w:type="dxa"/>
            <w:tcBorders>
              <w:top w:val="single" w:color="000000" w:sz="4" w:space="0"/>
              <w:left w:val="single" w:color="000000" w:sz="4" w:space="0"/>
              <w:bottom w:val="single" w:color="000000" w:sz="4" w:space="0"/>
              <w:right w:val="single" w:color="000000" w:sz="4" w:space="0"/>
            </w:tcBorders>
            <w:tcMar>
              <w:top w:w="221" w:type="dxa"/>
              <w:left w:w="108" w:type="dxa"/>
              <w:bottom w:w="221" w:type="dxa"/>
              <w:right w:w="108" w:type="dxa"/>
            </w:tcMar>
            <w:vAlign w:val="center"/>
          </w:tcPr>
          <w:p>
            <w:pPr>
              <w:autoSpaceDE w:val="0"/>
              <w:autoSpaceDN w:val="0"/>
              <w:adjustRightInd w:val="0"/>
              <w:spacing w:line="240" w:lineRule="exact"/>
              <w:jc w:val="lef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承担对口支援任务，积极参与西部开发，工作成效显著。</w:t>
            </w:r>
          </w:p>
        </w:tc>
        <w:tc>
          <w:tcPr>
            <w:tcW w:w="2336"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听取汇报、审核材料</w:t>
            </w:r>
          </w:p>
        </w:tc>
        <w:tc>
          <w:tcPr>
            <w:tcW w:w="643"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 w:hRule="atLeast"/>
        </w:trPr>
        <w:tc>
          <w:tcPr>
            <w:tcW w:w="672"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w:t>
            </w:r>
          </w:p>
        </w:tc>
        <w:tc>
          <w:tcPr>
            <w:tcW w:w="7132" w:type="dxa"/>
            <w:tcBorders>
              <w:top w:val="single" w:color="000000" w:sz="4" w:space="0"/>
              <w:left w:val="single" w:color="000000" w:sz="4" w:space="0"/>
              <w:bottom w:val="single" w:color="000000" w:sz="4" w:space="0"/>
              <w:right w:val="single" w:color="000000" w:sz="4" w:space="0"/>
            </w:tcBorders>
            <w:tcMar>
              <w:top w:w="221" w:type="dxa"/>
              <w:left w:w="108" w:type="dxa"/>
              <w:bottom w:w="221" w:type="dxa"/>
              <w:right w:w="108" w:type="dxa"/>
            </w:tcMar>
            <w:vAlign w:val="center"/>
          </w:tcPr>
          <w:p>
            <w:pPr>
              <w:autoSpaceDE w:val="0"/>
              <w:autoSpaceDN w:val="0"/>
              <w:adjustRightInd w:val="0"/>
              <w:spacing w:line="240" w:lineRule="exact"/>
              <w:jc w:val="lef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获“上海市高校心理健康示范中心”、“上海市安全文明校园”等国家和市级荣誉、奖项。</w:t>
            </w:r>
          </w:p>
        </w:tc>
        <w:tc>
          <w:tcPr>
            <w:tcW w:w="2336"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w:t>
            </w:r>
            <w:bookmarkStart w:id="0" w:name="_GoBack"/>
            <w:bookmarkEnd w:id="0"/>
            <w:r>
              <w:rPr>
                <w:rFonts w:hint="eastAsia" w:ascii="楷体" w:hAnsi="楷体" w:eastAsia="楷体" w:cs="方正楷体简体"/>
                <w:color w:val="000000"/>
                <w:kern w:val="0"/>
                <w:sz w:val="24"/>
                <w:szCs w:val="24"/>
                <w:lang w:val="zh-CN"/>
              </w:rPr>
              <w:t>报、审核材料</w:t>
            </w:r>
          </w:p>
        </w:tc>
        <w:tc>
          <w:tcPr>
            <w:tcW w:w="643"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 w:hRule="atLeast"/>
        </w:trPr>
        <w:tc>
          <w:tcPr>
            <w:tcW w:w="672"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w:t>
            </w:r>
          </w:p>
        </w:tc>
        <w:tc>
          <w:tcPr>
            <w:tcW w:w="7132" w:type="dxa"/>
            <w:tcBorders>
              <w:top w:val="single" w:color="000000" w:sz="4" w:space="0"/>
              <w:left w:val="single" w:color="000000" w:sz="4" w:space="0"/>
              <w:bottom w:val="single" w:color="000000" w:sz="4" w:space="0"/>
              <w:right w:val="single" w:color="000000" w:sz="4" w:space="0"/>
            </w:tcBorders>
            <w:tcMar>
              <w:top w:w="221" w:type="dxa"/>
              <w:left w:w="108" w:type="dxa"/>
              <w:bottom w:w="221" w:type="dxa"/>
              <w:right w:w="108" w:type="dxa"/>
            </w:tcMar>
            <w:vAlign w:val="center"/>
          </w:tcPr>
          <w:p>
            <w:pPr>
              <w:autoSpaceDE w:val="0"/>
              <w:autoSpaceDN w:val="0"/>
              <w:adjustRightInd w:val="0"/>
              <w:spacing w:line="240" w:lineRule="exact"/>
              <w:jc w:val="lef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按时提交年度社会责任报告，评为B级以上。</w:t>
            </w:r>
          </w:p>
        </w:tc>
        <w:tc>
          <w:tcPr>
            <w:tcW w:w="2336"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tc>
        <w:tc>
          <w:tcPr>
            <w:tcW w:w="643"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 w:hRule="atLeast"/>
        </w:trPr>
        <w:tc>
          <w:tcPr>
            <w:tcW w:w="672"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7</w:t>
            </w:r>
          </w:p>
        </w:tc>
        <w:tc>
          <w:tcPr>
            <w:tcW w:w="7132" w:type="dxa"/>
            <w:tcBorders>
              <w:top w:val="single" w:color="000000" w:sz="4" w:space="0"/>
              <w:left w:val="single" w:color="000000" w:sz="4" w:space="0"/>
              <w:bottom w:val="single" w:color="000000" w:sz="4" w:space="0"/>
              <w:right w:val="single" w:color="000000" w:sz="4" w:space="0"/>
            </w:tcBorders>
            <w:tcMar>
              <w:top w:w="221" w:type="dxa"/>
              <w:left w:w="108" w:type="dxa"/>
              <w:bottom w:w="221"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学校自设文明创建特色项目并取得标志性成果。</w:t>
            </w:r>
          </w:p>
        </w:tc>
        <w:tc>
          <w:tcPr>
            <w:tcW w:w="2336"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tc>
        <w:tc>
          <w:tcPr>
            <w:tcW w:w="643" w:type="dxa"/>
            <w:tcBorders>
              <w:top w:val="single" w:color="000000" w:sz="4" w:space="0"/>
              <w:left w:val="single" w:color="000000" w:sz="4" w:space="0"/>
              <w:bottom w:val="single" w:color="000000" w:sz="4" w:space="0"/>
              <w:right w:val="single" w:color="000000" w:sz="4" w:space="0"/>
            </w:tcBorders>
            <w:tcMar>
              <w:top w:w="221" w:type="dxa"/>
              <w:left w:w="0" w:type="dxa"/>
              <w:bottom w:w="221"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w:t>
            </w:r>
          </w:p>
        </w:tc>
      </w:tr>
    </w:tbl>
    <w:p>
      <w:pPr>
        <w:autoSpaceDE w:val="0"/>
        <w:autoSpaceDN w:val="0"/>
        <w:adjustRightInd w:val="0"/>
        <w:spacing w:line="500" w:lineRule="exact"/>
        <w:jc w:val="center"/>
        <w:textAlignment w:val="center"/>
        <w:rPr>
          <w:rFonts w:ascii="华文中宋" w:hAnsi="华文中宋" w:eastAsia="华文中宋" w:cs="方正大标宋简体"/>
          <w:b/>
          <w:color w:val="000000"/>
          <w:kern w:val="0"/>
          <w:sz w:val="36"/>
          <w:szCs w:val="36"/>
          <w:lang w:val="zh-CN"/>
        </w:rPr>
      </w:pPr>
      <w:r>
        <w:rPr>
          <w:rFonts w:ascii="华文中宋" w:hAnsi="华文中宋" w:eastAsia="华文中宋" w:cs="方正大标宋简体"/>
          <w:b/>
          <w:color w:val="000000"/>
          <w:kern w:val="0"/>
          <w:sz w:val="36"/>
          <w:szCs w:val="36"/>
          <w:lang w:val="zh-CN"/>
        </w:rPr>
        <w:t>2015</w:t>
      </w:r>
      <w:r>
        <w:rPr>
          <w:rFonts w:hint="eastAsia" w:ascii="华文中宋" w:hAnsi="华文中宋" w:eastAsia="华文中宋" w:cs="方正大标宋简体"/>
          <w:b/>
          <w:color w:val="000000"/>
          <w:kern w:val="0"/>
          <w:sz w:val="36"/>
          <w:szCs w:val="36"/>
          <w:lang w:val="zh-CN"/>
        </w:rPr>
        <w:t>版上海高校文明单位（和谐校园）</w:t>
      </w:r>
    </w:p>
    <w:p>
      <w:pPr>
        <w:autoSpaceDE w:val="0"/>
        <w:autoSpaceDN w:val="0"/>
        <w:adjustRightInd w:val="0"/>
        <w:spacing w:line="500" w:lineRule="exact"/>
        <w:jc w:val="center"/>
        <w:textAlignment w:val="center"/>
        <w:rPr>
          <w:rFonts w:ascii="华文中宋" w:hAnsi="华文中宋" w:eastAsia="华文中宋" w:cs="方正大标宋简体"/>
          <w:b/>
          <w:color w:val="000000"/>
          <w:kern w:val="0"/>
          <w:sz w:val="36"/>
          <w:szCs w:val="36"/>
          <w:lang w:val="zh-CN"/>
        </w:rPr>
      </w:pPr>
      <w:r>
        <w:rPr>
          <w:rFonts w:hint="eastAsia" w:ascii="华文中宋" w:hAnsi="华文中宋" w:eastAsia="华文中宋" w:cs="方正大标宋简体"/>
          <w:b/>
          <w:color w:val="000000"/>
          <w:kern w:val="0"/>
          <w:sz w:val="36"/>
          <w:szCs w:val="36"/>
          <w:lang w:val="zh-CN"/>
        </w:rPr>
        <w:t>创建评价指标体系修改说明</w:t>
      </w:r>
    </w:p>
    <w:p>
      <w:pPr>
        <w:autoSpaceDE w:val="0"/>
        <w:autoSpaceDN w:val="0"/>
        <w:adjustRightInd w:val="0"/>
        <w:spacing w:line="440" w:lineRule="exact"/>
        <w:textAlignment w:val="center"/>
        <w:rPr>
          <w:rFonts w:ascii="仿宋_GB2312" w:eastAsia="仿宋_GB2312" w:cs="仿宋_GB2312"/>
          <w:color w:val="000000"/>
          <w:kern w:val="0"/>
          <w:sz w:val="28"/>
          <w:szCs w:val="28"/>
          <w:lang w:val="zh-CN"/>
        </w:rPr>
      </w:pPr>
    </w:p>
    <w:p>
      <w:pPr>
        <w:autoSpaceDE w:val="0"/>
        <w:autoSpaceDN w:val="0"/>
        <w:adjustRightInd w:val="0"/>
        <w:spacing w:line="44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1.</w:t>
      </w:r>
      <w:r>
        <w:rPr>
          <w:rFonts w:hint="eastAsia" w:ascii="仿宋_GB2312" w:eastAsia="仿宋_GB2312" w:cs="仿宋_GB2312"/>
          <w:color w:val="000000"/>
          <w:kern w:val="0"/>
          <w:sz w:val="28"/>
          <w:szCs w:val="28"/>
          <w:lang w:val="zh-CN"/>
        </w:rPr>
        <w:t>本次修改遵循“总体框架保持稳定、具体内容与时俱进”的总基调，在认真研究</w:t>
      </w:r>
      <w:r>
        <w:rPr>
          <w:rFonts w:ascii="仿宋_GB2312" w:eastAsia="仿宋_GB2312" w:cs="仿宋_GB2312"/>
          <w:color w:val="000000"/>
          <w:kern w:val="0"/>
          <w:sz w:val="28"/>
          <w:szCs w:val="28"/>
          <w:lang w:val="zh-CN"/>
        </w:rPr>
        <w:t>2013</w:t>
      </w:r>
      <w:r>
        <w:rPr>
          <w:rFonts w:hint="eastAsia" w:ascii="仿宋_GB2312" w:eastAsia="仿宋_GB2312" w:cs="仿宋_GB2312"/>
          <w:color w:val="000000"/>
          <w:kern w:val="0"/>
          <w:sz w:val="28"/>
          <w:szCs w:val="28"/>
          <w:lang w:val="zh-CN"/>
        </w:rPr>
        <w:t>版指标体系基础上，广泛听取了两委各处室和各高校文明办、各处室的意见，并结合课题组自身的研究，研制了</w:t>
      </w:r>
      <w:r>
        <w:rPr>
          <w:rFonts w:ascii="仿宋_GB2312" w:eastAsia="仿宋_GB2312" w:cs="仿宋_GB2312"/>
          <w:color w:val="000000"/>
          <w:kern w:val="0"/>
          <w:sz w:val="28"/>
          <w:szCs w:val="28"/>
          <w:lang w:val="zh-CN"/>
        </w:rPr>
        <w:t>2015</w:t>
      </w:r>
      <w:r>
        <w:rPr>
          <w:rFonts w:hint="eastAsia" w:ascii="仿宋_GB2312" w:eastAsia="仿宋_GB2312" w:cs="仿宋_GB2312"/>
          <w:color w:val="000000"/>
          <w:kern w:val="0"/>
          <w:sz w:val="28"/>
          <w:szCs w:val="28"/>
          <w:lang w:val="zh-CN"/>
        </w:rPr>
        <w:t>版评价指标体系。</w:t>
      </w:r>
    </w:p>
    <w:p>
      <w:pPr>
        <w:autoSpaceDE w:val="0"/>
        <w:autoSpaceDN w:val="0"/>
        <w:adjustRightInd w:val="0"/>
        <w:spacing w:line="44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2.</w:t>
      </w:r>
      <w:r>
        <w:rPr>
          <w:rFonts w:hint="eastAsia" w:ascii="仿宋_GB2312" w:eastAsia="仿宋_GB2312" w:cs="仿宋_GB2312"/>
          <w:color w:val="000000"/>
          <w:kern w:val="0"/>
          <w:sz w:val="28"/>
          <w:szCs w:val="28"/>
          <w:lang w:val="zh-CN"/>
        </w:rPr>
        <w:t>与</w:t>
      </w:r>
      <w:r>
        <w:rPr>
          <w:rFonts w:ascii="仿宋_GB2312" w:eastAsia="仿宋_GB2312" w:cs="仿宋_GB2312"/>
          <w:color w:val="000000"/>
          <w:kern w:val="0"/>
          <w:sz w:val="28"/>
          <w:szCs w:val="28"/>
          <w:lang w:val="zh-CN"/>
        </w:rPr>
        <w:t>2013</w:t>
      </w:r>
      <w:r>
        <w:rPr>
          <w:rFonts w:hint="eastAsia" w:ascii="仿宋_GB2312" w:eastAsia="仿宋_GB2312" w:cs="仿宋_GB2312"/>
          <w:color w:val="000000"/>
          <w:kern w:val="0"/>
          <w:sz w:val="28"/>
          <w:szCs w:val="28"/>
          <w:lang w:val="zh-CN"/>
        </w:rPr>
        <w:t>版相比，“一级指标”内容不变，分值微调；“二级指标”内容微调，分值和结构有一定幅度调整；“评价标准（原指标描述）”的内容、表述、结构和分值均有较大幅度调整。</w:t>
      </w:r>
    </w:p>
    <w:p>
      <w:pPr>
        <w:autoSpaceDE w:val="0"/>
        <w:autoSpaceDN w:val="0"/>
        <w:adjustRightInd w:val="0"/>
        <w:spacing w:line="44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3.</w:t>
      </w:r>
      <w:r>
        <w:rPr>
          <w:rFonts w:hint="eastAsia" w:ascii="仿宋_GB2312" w:eastAsia="仿宋_GB2312" w:cs="仿宋_GB2312"/>
          <w:color w:val="000000"/>
          <w:kern w:val="0"/>
          <w:sz w:val="28"/>
          <w:szCs w:val="28"/>
          <w:lang w:val="zh-CN"/>
        </w:rPr>
        <w:t>根据贯彻中央</w:t>
      </w:r>
      <w:r>
        <w:rPr>
          <w:rFonts w:ascii="仿宋_GB2312" w:eastAsia="仿宋_GB2312" w:cs="仿宋_GB2312"/>
          <w:color w:val="000000"/>
          <w:kern w:val="0"/>
          <w:sz w:val="28"/>
          <w:szCs w:val="28"/>
          <w:lang w:val="zh-CN"/>
        </w:rPr>
        <w:t>59</w:t>
      </w:r>
      <w:r>
        <w:rPr>
          <w:rFonts w:hint="eastAsia" w:ascii="仿宋_GB2312" w:eastAsia="仿宋_GB2312" w:cs="仿宋_GB2312"/>
          <w:color w:val="000000"/>
          <w:kern w:val="0"/>
          <w:sz w:val="28"/>
          <w:szCs w:val="28"/>
          <w:lang w:val="zh-CN"/>
        </w:rPr>
        <w:t>号文件、党建和廉政新要求，推进依法治校、推进国家和上海教育综合改革新精神，着重在加强意识形态主导权和培育践行社会主义核心价值观、建设现代大学制度、落实“八项规定”、推进教育综合改革等方面较大幅度充实了相关指标。尤其注重突出思想引领、学生为本、德育为先的文明创建主旨。如理论教育</w:t>
      </w:r>
      <w:r>
        <w:rPr>
          <w:rFonts w:ascii="仿宋_GB2312" w:eastAsia="仿宋_GB2312" w:cs="仿宋_GB2312"/>
          <w:color w:val="000000"/>
          <w:kern w:val="0"/>
          <w:sz w:val="28"/>
          <w:szCs w:val="28"/>
          <w:lang w:val="zh-CN"/>
        </w:rPr>
        <w:t>2013</w:t>
      </w:r>
      <w:r>
        <w:rPr>
          <w:rFonts w:hint="eastAsia" w:ascii="仿宋_GB2312" w:eastAsia="仿宋_GB2312" w:cs="仿宋_GB2312"/>
          <w:color w:val="000000"/>
          <w:kern w:val="0"/>
          <w:sz w:val="28"/>
          <w:szCs w:val="28"/>
          <w:lang w:val="zh-CN"/>
        </w:rPr>
        <w:t>版只有</w:t>
      </w:r>
      <w:r>
        <w:rPr>
          <w:rFonts w:ascii="仿宋_GB2312" w:eastAsia="仿宋_GB2312" w:cs="仿宋_GB2312"/>
          <w:color w:val="000000"/>
          <w:kern w:val="0"/>
          <w:sz w:val="28"/>
          <w:szCs w:val="28"/>
          <w:lang w:val="zh-CN"/>
        </w:rPr>
        <w:t>1</w:t>
      </w:r>
      <w:r>
        <w:rPr>
          <w:rFonts w:hint="eastAsia" w:ascii="仿宋_GB2312" w:eastAsia="仿宋_GB2312" w:cs="仿宋_GB2312"/>
          <w:color w:val="000000"/>
          <w:kern w:val="0"/>
          <w:sz w:val="28"/>
          <w:szCs w:val="28"/>
          <w:lang w:val="zh-CN"/>
        </w:rPr>
        <w:t>分（</w:t>
      </w:r>
      <w:r>
        <w:rPr>
          <w:rFonts w:ascii="仿宋_GB2312" w:eastAsia="仿宋_GB2312" w:cs="仿宋_GB2312"/>
          <w:color w:val="000000"/>
          <w:kern w:val="0"/>
          <w:sz w:val="28"/>
          <w:szCs w:val="28"/>
          <w:lang w:val="zh-CN"/>
        </w:rPr>
        <w:t>3.</w:t>
      </w:r>
      <w:r>
        <w:rPr>
          <w:rFonts w:hint="eastAsia" w:ascii="仿宋_GB2312" w:eastAsia="仿宋_GB2312" w:cs="仿宋_GB2312"/>
          <w:color w:val="000000"/>
          <w:kern w:val="0"/>
          <w:sz w:val="28"/>
          <w:szCs w:val="28"/>
          <w:lang w:val="zh-CN"/>
        </w:rPr>
        <w:t>），本版增加到</w:t>
      </w:r>
      <w:r>
        <w:rPr>
          <w:rFonts w:ascii="仿宋_GB2312" w:eastAsia="仿宋_GB2312" w:cs="仿宋_GB2312"/>
          <w:color w:val="000000"/>
          <w:kern w:val="0"/>
          <w:sz w:val="28"/>
          <w:szCs w:val="28"/>
          <w:lang w:val="zh-CN"/>
        </w:rPr>
        <w:t>6</w:t>
      </w:r>
      <w:r>
        <w:rPr>
          <w:rFonts w:hint="eastAsia" w:ascii="仿宋_GB2312" w:eastAsia="仿宋_GB2312" w:cs="仿宋_GB2312"/>
          <w:color w:val="000000"/>
          <w:kern w:val="0"/>
          <w:sz w:val="28"/>
          <w:szCs w:val="28"/>
          <w:lang w:val="zh-CN"/>
        </w:rPr>
        <w:t>分。</w:t>
      </w:r>
    </w:p>
    <w:p>
      <w:pPr>
        <w:autoSpaceDE w:val="0"/>
        <w:autoSpaceDN w:val="0"/>
        <w:adjustRightInd w:val="0"/>
        <w:spacing w:line="44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4.</w:t>
      </w:r>
      <w:r>
        <w:rPr>
          <w:rFonts w:hint="eastAsia" w:ascii="仿宋_GB2312" w:eastAsia="仿宋_GB2312" w:cs="仿宋_GB2312"/>
          <w:color w:val="000000"/>
          <w:kern w:val="0"/>
          <w:sz w:val="28"/>
          <w:szCs w:val="28"/>
          <w:lang w:val="zh-CN"/>
        </w:rPr>
        <w:t>指标设计尽可能具有普适性，覆盖各级各类学校。</w:t>
      </w:r>
    </w:p>
    <w:p>
      <w:pPr>
        <w:autoSpaceDE w:val="0"/>
        <w:autoSpaceDN w:val="0"/>
        <w:adjustRightInd w:val="0"/>
        <w:spacing w:line="44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5.</w:t>
      </w:r>
      <w:r>
        <w:rPr>
          <w:rFonts w:hint="eastAsia" w:ascii="仿宋_GB2312" w:eastAsia="仿宋_GB2312" w:cs="仿宋_GB2312"/>
          <w:color w:val="000000"/>
          <w:kern w:val="0"/>
          <w:sz w:val="28"/>
          <w:szCs w:val="28"/>
          <w:lang w:val="zh-CN"/>
        </w:rPr>
        <w:t>取消“劳资关系”等不完全适合高校特点的要求。取消“文明创建”二级指标，改为申报的前置条件。取消“和谐关系”二级指标，内容分解到相关二级指标中。</w:t>
      </w:r>
    </w:p>
    <w:p>
      <w:pPr>
        <w:autoSpaceDE w:val="0"/>
        <w:autoSpaceDN w:val="0"/>
        <w:adjustRightInd w:val="0"/>
        <w:spacing w:line="44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6.</w:t>
      </w:r>
      <w:r>
        <w:rPr>
          <w:rFonts w:hint="eastAsia" w:ascii="仿宋_GB2312" w:eastAsia="仿宋_GB2312" w:cs="仿宋_GB2312"/>
          <w:color w:val="000000"/>
          <w:kern w:val="0"/>
          <w:sz w:val="28"/>
          <w:szCs w:val="28"/>
          <w:lang w:val="zh-CN"/>
        </w:rPr>
        <w:t>将原指标中较多倡导性表述（如“加强”、“贯彻”、“重视”等），改为可观测的评价性的表述。</w:t>
      </w:r>
    </w:p>
    <w:p>
      <w:pPr>
        <w:autoSpaceDE w:val="0"/>
        <w:autoSpaceDN w:val="0"/>
        <w:adjustRightInd w:val="0"/>
        <w:spacing w:line="44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7.</w:t>
      </w:r>
      <w:r>
        <w:rPr>
          <w:rFonts w:hint="eastAsia" w:ascii="仿宋_GB2312" w:eastAsia="仿宋_GB2312" w:cs="仿宋_GB2312"/>
          <w:color w:val="000000"/>
          <w:kern w:val="0"/>
          <w:sz w:val="28"/>
          <w:szCs w:val="28"/>
          <w:lang w:val="zh-CN"/>
        </w:rPr>
        <w:t>调整</w:t>
      </w:r>
      <w:r>
        <w:rPr>
          <w:rFonts w:ascii="仿宋_GB2312" w:eastAsia="仿宋_GB2312" w:cs="仿宋_GB2312"/>
          <w:color w:val="000000"/>
          <w:kern w:val="0"/>
          <w:sz w:val="28"/>
          <w:szCs w:val="28"/>
          <w:lang w:val="zh-CN"/>
        </w:rPr>
        <w:t>2013</w:t>
      </w:r>
      <w:r>
        <w:rPr>
          <w:rFonts w:hint="eastAsia" w:ascii="仿宋_GB2312" w:eastAsia="仿宋_GB2312" w:cs="仿宋_GB2312"/>
          <w:color w:val="000000"/>
          <w:kern w:val="0"/>
          <w:sz w:val="28"/>
          <w:szCs w:val="28"/>
          <w:lang w:val="zh-CN"/>
        </w:rPr>
        <w:t>版中一些表述冗长、同一指标内容差异度大，不同指标之间重复和区分度不明显等情况。表述方式作了统一（如取消贯彻上级文件的名称）。新指标体系力求语言简练，指标之间区分度和指标之间逻辑关系清晰。</w:t>
      </w:r>
    </w:p>
    <w:p>
      <w:pPr>
        <w:autoSpaceDE w:val="0"/>
        <w:autoSpaceDN w:val="0"/>
        <w:adjustRightInd w:val="0"/>
        <w:spacing w:line="44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8.</w:t>
      </w:r>
      <w:r>
        <w:rPr>
          <w:rFonts w:hint="eastAsia" w:ascii="仿宋_GB2312" w:eastAsia="仿宋_GB2312" w:cs="仿宋_GB2312"/>
          <w:color w:val="000000"/>
          <w:kern w:val="0"/>
          <w:sz w:val="28"/>
          <w:szCs w:val="28"/>
          <w:lang w:val="zh-CN"/>
        </w:rPr>
        <w:t>兼顾民办高校特性（如</w:t>
      </w:r>
      <w:r>
        <w:rPr>
          <w:rFonts w:ascii="仿宋_GB2312" w:eastAsia="仿宋_GB2312" w:cs="仿宋_GB2312"/>
          <w:color w:val="000000"/>
          <w:kern w:val="0"/>
          <w:sz w:val="28"/>
          <w:szCs w:val="28"/>
          <w:lang w:val="zh-CN"/>
        </w:rPr>
        <w:t>22-1,22-2,46-1,46-2</w:t>
      </w:r>
      <w:r>
        <w:rPr>
          <w:rFonts w:hint="eastAsia" w:ascii="仿宋_GB2312" w:eastAsia="仿宋_GB2312" w:cs="仿宋_GB2312"/>
          <w:color w:val="000000"/>
          <w:kern w:val="0"/>
          <w:sz w:val="28"/>
          <w:szCs w:val="28"/>
          <w:lang w:val="zh-CN"/>
        </w:rPr>
        <w:t>），根据学校类型选择一项，分值相同。</w:t>
      </w:r>
    </w:p>
    <w:p>
      <w:pPr>
        <w:autoSpaceDE w:val="0"/>
        <w:autoSpaceDN w:val="0"/>
        <w:adjustRightInd w:val="0"/>
        <w:spacing w:line="44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9.</w:t>
      </w:r>
      <w:r>
        <w:rPr>
          <w:rFonts w:hint="eastAsia" w:ascii="仿宋_GB2312" w:eastAsia="仿宋_GB2312" w:cs="仿宋_GB2312"/>
          <w:color w:val="000000"/>
          <w:kern w:val="0"/>
          <w:sz w:val="28"/>
          <w:szCs w:val="28"/>
          <w:lang w:val="zh-CN"/>
        </w:rPr>
        <w:t>特色性指标分值不变，内容调整并增加，同时给学校留出自创空间，鼓励每一所高校立足办学定位，在文明创建中自主创新。</w:t>
      </w:r>
    </w:p>
    <w:p>
      <w:pPr>
        <w:autoSpaceDE w:val="0"/>
        <w:autoSpaceDN w:val="0"/>
        <w:adjustRightInd w:val="0"/>
        <w:spacing w:line="44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10.</w:t>
      </w:r>
      <w:r>
        <w:rPr>
          <w:rFonts w:hint="eastAsia" w:ascii="仿宋_GB2312" w:eastAsia="仿宋_GB2312" w:cs="仿宋_GB2312"/>
          <w:color w:val="000000"/>
          <w:kern w:val="0"/>
          <w:sz w:val="28"/>
          <w:szCs w:val="28"/>
          <w:lang w:val="zh-CN"/>
        </w:rPr>
        <w:t>不设核心指标，特别强调、阶段性重点推进指标，通过增加附值来体现。</w:t>
      </w:r>
    </w:p>
    <w:p>
      <w:pPr>
        <w:autoSpaceDE w:val="0"/>
        <w:autoSpaceDN w:val="0"/>
        <w:adjustRightInd w:val="0"/>
        <w:spacing w:line="44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11.</w:t>
      </w:r>
      <w:r>
        <w:rPr>
          <w:rFonts w:hint="eastAsia" w:ascii="仿宋_GB2312" w:eastAsia="仿宋_GB2312" w:cs="仿宋_GB2312"/>
          <w:color w:val="000000"/>
          <w:kern w:val="0"/>
          <w:sz w:val="28"/>
          <w:szCs w:val="28"/>
          <w:lang w:val="zh-CN"/>
        </w:rPr>
        <w:t>对“评价依据（评审说明）”做了具体补充。</w:t>
      </w:r>
    </w:p>
    <w:p>
      <w:pPr>
        <w:autoSpaceDE w:val="0"/>
        <w:autoSpaceDN w:val="0"/>
        <w:adjustRightInd w:val="0"/>
        <w:spacing w:line="44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12.</w:t>
      </w:r>
      <w:r>
        <w:rPr>
          <w:rFonts w:hint="eastAsia" w:ascii="仿宋_GB2312" w:eastAsia="仿宋_GB2312" w:cs="仿宋_GB2312"/>
          <w:color w:val="000000"/>
          <w:kern w:val="0"/>
          <w:sz w:val="28"/>
          <w:szCs w:val="28"/>
          <w:lang w:val="zh-CN"/>
        </w:rPr>
        <w:t>将原</w:t>
      </w:r>
      <w:r>
        <w:rPr>
          <w:rFonts w:ascii="仿宋_GB2312" w:eastAsia="仿宋_GB2312" w:cs="仿宋_GB2312"/>
          <w:color w:val="000000"/>
          <w:kern w:val="0"/>
          <w:sz w:val="28"/>
          <w:szCs w:val="28"/>
          <w:lang w:val="zh-CN"/>
        </w:rPr>
        <w:t>2013</w:t>
      </w:r>
      <w:r>
        <w:rPr>
          <w:rFonts w:hint="eastAsia" w:ascii="仿宋_GB2312" w:eastAsia="仿宋_GB2312" w:cs="仿宋_GB2312"/>
          <w:color w:val="000000"/>
          <w:kern w:val="0"/>
          <w:sz w:val="28"/>
          <w:szCs w:val="28"/>
          <w:lang w:val="zh-CN"/>
        </w:rPr>
        <w:t>版</w:t>
      </w:r>
      <w:r>
        <w:rPr>
          <w:rFonts w:ascii="仿宋_GB2312" w:eastAsia="仿宋_GB2312" w:cs="仿宋_GB2312"/>
          <w:color w:val="000000"/>
          <w:kern w:val="0"/>
          <w:sz w:val="28"/>
          <w:szCs w:val="28"/>
          <w:lang w:val="zh-CN"/>
        </w:rPr>
        <w:t>79</w:t>
      </w:r>
      <w:r>
        <w:rPr>
          <w:rFonts w:hint="eastAsia" w:ascii="仿宋_GB2312" w:eastAsia="仿宋_GB2312" w:cs="仿宋_GB2312"/>
          <w:color w:val="000000"/>
          <w:kern w:val="0"/>
          <w:sz w:val="28"/>
          <w:szCs w:val="28"/>
          <w:lang w:val="zh-CN"/>
        </w:rPr>
        <w:t>条指标描述整合为</w:t>
      </w:r>
      <w:r>
        <w:rPr>
          <w:rFonts w:ascii="仿宋_GB2312" w:eastAsia="仿宋_GB2312" w:cs="仿宋_GB2312"/>
          <w:color w:val="000000"/>
          <w:kern w:val="0"/>
          <w:sz w:val="28"/>
          <w:szCs w:val="28"/>
          <w:lang w:val="zh-CN"/>
        </w:rPr>
        <w:t>73</w:t>
      </w:r>
      <w:r>
        <w:rPr>
          <w:rFonts w:hint="eastAsia" w:ascii="仿宋_GB2312" w:eastAsia="仿宋_GB2312" w:cs="仿宋_GB2312"/>
          <w:color w:val="000000"/>
          <w:kern w:val="0"/>
          <w:sz w:val="28"/>
          <w:szCs w:val="28"/>
          <w:lang w:val="zh-CN"/>
        </w:rPr>
        <w:t>条。</w:t>
      </w:r>
    </w:p>
    <w:p>
      <w:pPr>
        <w:autoSpaceDE w:val="0"/>
        <w:autoSpaceDN w:val="0"/>
        <w:adjustRightInd w:val="0"/>
        <w:spacing w:line="440" w:lineRule="exact"/>
        <w:ind w:firstLine="595"/>
        <w:textAlignment w:val="center"/>
        <w:rPr>
          <w:rFonts w:ascii="仿宋_GB2312" w:eastAsia="仿宋_GB2312" w:cs="仿宋_GB2312"/>
          <w:color w:val="000000"/>
          <w:kern w:val="0"/>
          <w:sz w:val="28"/>
          <w:szCs w:val="28"/>
          <w:lang w:val="zh-CN"/>
        </w:rPr>
      </w:pPr>
    </w:p>
    <w:p>
      <w:pPr>
        <w:autoSpaceDE w:val="0"/>
        <w:autoSpaceDN w:val="0"/>
        <w:adjustRightInd w:val="0"/>
        <w:spacing w:line="440" w:lineRule="exact"/>
        <w:ind w:firstLine="595"/>
        <w:jc w:val="right"/>
        <w:textAlignment w:val="center"/>
        <w:rPr>
          <w:rFonts w:ascii="楷体" w:hAnsi="楷体" w:eastAsia="楷体" w:cs="仿宋_GB2312"/>
          <w:color w:val="000000"/>
          <w:kern w:val="0"/>
          <w:sz w:val="28"/>
          <w:szCs w:val="28"/>
          <w:lang w:val="zh-CN"/>
        </w:rPr>
      </w:pPr>
      <w:r>
        <w:rPr>
          <w:rFonts w:hint="eastAsia" w:ascii="楷体" w:hAnsi="楷体" w:eastAsia="楷体" w:cs="仿宋_GB2312"/>
          <w:color w:val="000000"/>
          <w:kern w:val="0"/>
          <w:sz w:val="28"/>
          <w:szCs w:val="28"/>
          <w:lang w:val="zh-CN"/>
        </w:rPr>
        <w:t>上海市教育科学研究院课题组</w:t>
      </w:r>
    </w:p>
    <w:p>
      <w:pPr>
        <w:autoSpaceDE w:val="0"/>
        <w:autoSpaceDN w:val="0"/>
        <w:adjustRightInd w:val="0"/>
        <w:spacing w:line="440" w:lineRule="exact"/>
        <w:ind w:firstLine="595"/>
        <w:jc w:val="right"/>
        <w:textAlignment w:val="center"/>
        <w:rPr>
          <w:rFonts w:ascii="楷体" w:hAnsi="楷体" w:eastAsia="楷体" w:cs="仿宋_GB2312"/>
          <w:color w:val="000000"/>
          <w:kern w:val="0"/>
          <w:sz w:val="28"/>
          <w:szCs w:val="28"/>
          <w:lang w:val="zh-CN"/>
        </w:rPr>
      </w:pPr>
      <w:r>
        <w:rPr>
          <w:rFonts w:ascii="楷体" w:hAnsi="楷体" w:eastAsia="楷体" w:cs="仿宋_GB2312"/>
          <w:color w:val="000000"/>
          <w:kern w:val="0"/>
          <w:sz w:val="28"/>
          <w:szCs w:val="28"/>
          <w:lang w:val="zh-CN"/>
        </w:rPr>
        <w:t>2015</w:t>
      </w:r>
      <w:r>
        <w:rPr>
          <w:rFonts w:hint="eastAsia" w:ascii="楷体" w:hAnsi="楷体" w:eastAsia="楷体" w:cs="仿宋_GB2312"/>
          <w:color w:val="000000"/>
          <w:kern w:val="0"/>
          <w:sz w:val="28"/>
          <w:szCs w:val="28"/>
          <w:lang w:val="zh-CN"/>
        </w:rPr>
        <w:t>年</w:t>
      </w:r>
      <w:r>
        <w:rPr>
          <w:rFonts w:ascii="楷体" w:hAnsi="楷体" w:eastAsia="楷体" w:cs="仿宋_GB2312"/>
          <w:color w:val="000000"/>
          <w:kern w:val="0"/>
          <w:sz w:val="28"/>
          <w:szCs w:val="28"/>
          <w:lang w:val="zh-CN"/>
        </w:rPr>
        <w:t>5</w:t>
      </w:r>
      <w:r>
        <w:rPr>
          <w:rFonts w:hint="eastAsia" w:ascii="楷体" w:hAnsi="楷体" w:eastAsia="楷体" w:cs="仿宋_GB2312"/>
          <w:color w:val="000000"/>
          <w:kern w:val="0"/>
          <w:sz w:val="28"/>
          <w:szCs w:val="28"/>
          <w:lang w:val="zh-CN"/>
        </w:rPr>
        <w:t>月</w:t>
      </w:r>
    </w:p>
    <w:p>
      <w:pPr>
        <w:autoSpaceDE w:val="0"/>
        <w:autoSpaceDN w:val="0"/>
        <w:adjustRightInd w:val="0"/>
        <w:spacing w:line="440" w:lineRule="atLeast"/>
        <w:jc w:val="right"/>
        <w:textAlignment w:val="center"/>
        <w:rPr>
          <w:rFonts w:ascii="方正楷体简体" w:eastAsia="方正楷体简体" w:cs="方正楷体简体"/>
          <w:color w:val="000000"/>
          <w:kern w:val="0"/>
          <w:sz w:val="26"/>
          <w:szCs w:val="26"/>
          <w:lang w:val="zh-CN"/>
        </w:rPr>
      </w:pPr>
    </w:p>
    <w:p>
      <w:pPr>
        <w:autoSpaceDE w:val="0"/>
        <w:autoSpaceDN w:val="0"/>
        <w:adjustRightInd w:val="0"/>
        <w:spacing w:line="440" w:lineRule="atLeast"/>
        <w:jc w:val="right"/>
        <w:textAlignment w:val="center"/>
        <w:rPr>
          <w:rFonts w:ascii="方正楷体简体" w:eastAsia="方正楷体简体" w:cs="方正楷体简体"/>
          <w:color w:val="000000"/>
          <w:kern w:val="0"/>
          <w:sz w:val="26"/>
          <w:szCs w:val="26"/>
          <w:lang w:val="zh-CN"/>
        </w:rPr>
      </w:pPr>
    </w:p>
    <w:p>
      <w:pPr>
        <w:autoSpaceDE w:val="0"/>
        <w:autoSpaceDN w:val="0"/>
        <w:adjustRightInd w:val="0"/>
        <w:spacing w:line="440" w:lineRule="atLeast"/>
        <w:jc w:val="right"/>
        <w:textAlignment w:val="center"/>
        <w:rPr>
          <w:rFonts w:hint="eastAsia" w:ascii="方正楷体简体" w:eastAsia="方正楷体简体" w:cs="方正楷体简体"/>
          <w:color w:val="000000"/>
          <w:kern w:val="0"/>
          <w:sz w:val="26"/>
          <w:szCs w:val="26"/>
          <w:lang w:val="zh-CN"/>
        </w:rPr>
      </w:pPr>
    </w:p>
    <w:p>
      <w:pPr>
        <w:autoSpaceDE w:val="0"/>
        <w:autoSpaceDN w:val="0"/>
        <w:adjustRightInd w:val="0"/>
        <w:spacing w:line="440" w:lineRule="atLeast"/>
        <w:jc w:val="right"/>
        <w:textAlignment w:val="center"/>
        <w:rPr>
          <w:rFonts w:ascii="方正楷体简体" w:eastAsia="方正楷体简体" w:cs="方正楷体简体"/>
          <w:color w:val="000000"/>
          <w:kern w:val="0"/>
          <w:sz w:val="26"/>
          <w:szCs w:val="26"/>
          <w:lang w:val="zh-CN"/>
        </w:rPr>
      </w:pPr>
    </w:p>
    <w:p>
      <w:pPr>
        <w:autoSpaceDE w:val="0"/>
        <w:autoSpaceDN w:val="0"/>
        <w:adjustRightInd w:val="0"/>
        <w:spacing w:line="700" w:lineRule="exact"/>
        <w:jc w:val="center"/>
        <w:textAlignment w:val="center"/>
        <w:rPr>
          <w:rFonts w:ascii="华文中宋" w:hAnsi="华文中宋" w:eastAsia="华文中宋" w:cs="方正大标宋简体"/>
          <w:b/>
          <w:color w:val="000000"/>
          <w:kern w:val="0"/>
          <w:sz w:val="44"/>
          <w:szCs w:val="44"/>
          <w:lang w:val="zh-CN"/>
        </w:rPr>
      </w:pPr>
      <w:r>
        <w:rPr>
          <w:rFonts w:ascii="华文中宋" w:hAnsi="华文中宋" w:eastAsia="华文中宋" w:cs="方正大标宋简体"/>
          <w:b/>
          <w:color w:val="000000"/>
          <w:kern w:val="0"/>
          <w:sz w:val="44"/>
          <w:szCs w:val="44"/>
          <w:lang w:val="zh-CN"/>
        </w:rPr>
        <w:t>2015</w:t>
      </w:r>
      <w:r>
        <w:rPr>
          <w:rFonts w:hint="eastAsia" w:ascii="华文中宋" w:hAnsi="华文中宋" w:eastAsia="华文中宋" w:cs="方正大标宋简体"/>
          <w:b/>
          <w:color w:val="000000"/>
          <w:kern w:val="0"/>
          <w:sz w:val="44"/>
          <w:szCs w:val="44"/>
          <w:lang w:val="zh-CN"/>
        </w:rPr>
        <w:t>版上海普教系统文明单位（和谐校园）</w:t>
      </w:r>
    </w:p>
    <w:p>
      <w:pPr>
        <w:autoSpaceDE w:val="0"/>
        <w:autoSpaceDN w:val="0"/>
        <w:adjustRightInd w:val="0"/>
        <w:spacing w:line="700" w:lineRule="exact"/>
        <w:jc w:val="center"/>
        <w:textAlignment w:val="center"/>
        <w:rPr>
          <w:rFonts w:ascii="华文中宋" w:hAnsi="华文中宋" w:eastAsia="华文中宋" w:cs="方正大标宋简体"/>
          <w:b/>
          <w:color w:val="000000"/>
          <w:kern w:val="0"/>
          <w:sz w:val="44"/>
          <w:szCs w:val="44"/>
          <w:lang w:val="zh-CN"/>
        </w:rPr>
      </w:pPr>
      <w:r>
        <w:rPr>
          <w:rFonts w:hint="eastAsia" w:ascii="华文中宋" w:hAnsi="华文中宋" w:eastAsia="华文中宋" w:cs="方正大标宋简体"/>
          <w:b/>
          <w:color w:val="000000"/>
          <w:kern w:val="0"/>
          <w:sz w:val="44"/>
          <w:szCs w:val="44"/>
          <w:lang w:val="zh-CN"/>
        </w:rPr>
        <w:t>创建评价指标体系</w:t>
      </w:r>
    </w:p>
    <w:p>
      <w:pPr>
        <w:autoSpaceDE w:val="0"/>
        <w:autoSpaceDN w:val="0"/>
        <w:adjustRightInd w:val="0"/>
        <w:spacing w:line="440" w:lineRule="atLeast"/>
        <w:jc w:val="center"/>
        <w:textAlignment w:val="center"/>
        <w:rPr>
          <w:rFonts w:ascii="方正大标宋简体" w:eastAsia="方正大标宋简体" w:cs="方正大标宋简体"/>
          <w:color w:val="000000"/>
          <w:kern w:val="0"/>
          <w:sz w:val="44"/>
          <w:szCs w:val="44"/>
          <w:lang w:val="zh-CN"/>
        </w:rPr>
      </w:pPr>
    </w:p>
    <w:p>
      <w:pPr>
        <w:widowControl/>
        <w:jc w:val="left"/>
        <w:rPr>
          <w:rFonts w:ascii="方正大标宋简体" w:eastAsia="方正大标宋简体" w:cs="方正大标宋简体"/>
          <w:color w:val="000000"/>
          <w:kern w:val="0"/>
          <w:sz w:val="44"/>
          <w:szCs w:val="44"/>
          <w:lang w:val="zh-CN"/>
        </w:rPr>
      </w:pPr>
      <w:r>
        <w:rPr>
          <w:rFonts w:ascii="方正大标宋简体" w:eastAsia="方正大标宋简体" w:cs="方正大标宋简体"/>
          <w:color w:val="000000"/>
          <w:kern w:val="0"/>
          <w:sz w:val="44"/>
          <w:szCs w:val="44"/>
          <w:lang w:val="zh-CN"/>
        </w:rPr>
        <w:br w:type="page"/>
      </w:r>
    </w:p>
    <w:p>
      <w:pPr>
        <w:autoSpaceDE w:val="0"/>
        <w:autoSpaceDN w:val="0"/>
        <w:adjustRightInd w:val="0"/>
        <w:spacing w:line="440" w:lineRule="atLeast"/>
        <w:jc w:val="center"/>
        <w:textAlignment w:val="center"/>
        <w:rPr>
          <w:rFonts w:ascii="方正大标宋简体" w:eastAsia="方正大标宋简体" w:cs="方正大标宋简体"/>
          <w:color w:val="000000"/>
          <w:kern w:val="0"/>
          <w:sz w:val="44"/>
          <w:szCs w:val="44"/>
          <w:lang w:val="zh-CN"/>
        </w:rPr>
      </w:pPr>
    </w:p>
    <w:p>
      <w:pPr>
        <w:widowControl/>
        <w:jc w:val="left"/>
        <w:rPr>
          <w:rFonts w:ascii="方正大标宋简体" w:eastAsia="方正大标宋简体" w:cs="方正大标宋简体"/>
          <w:color w:val="000000"/>
          <w:kern w:val="0"/>
          <w:sz w:val="36"/>
          <w:szCs w:val="36"/>
          <w:lang w:val="zh-CN"/>
        </w:rPr>
      </w:pPr>
      <w:r>
        <w:rPr>
          <w:rFonts w:ascii="方正大标宋简体" w:eastAsia="方正大标宋简体" w:cs="方正大标宋简体"/>
          <w:color w:val="000000"/>
          <w:kern w:val="0"/>
          <w:sz w:val="36"/>
          <w:szCs w:val="36"/>
          <w:lang w:val="zh-CN"/>
        </w:rPr>
        <w:br w:type="page"/>
      </w:r>
    </w:p>
    <w:p>
      <w:pPr>
        <w:autoSpaceDE w:val="0"/>
        <w:autoSpaceDN w:val="0"/>
        <w:adjustRightInd w:val="0"/>
        <w:spacing w:line="500" w:lineRule="exact"/>
        <w:jc w:val="center"/>
        <w:textAlignment w:val="center"/>
        <w:rPr>
          <w:rFonts w:ascii="华文中宋" w:hAnsi="华文中宋" w:eastAsia="华文中宋" w:cs="方正大标宋简体"/>
          <w:b/>
          <w:color w:val="000000"/>
          <w:kern w:val="0"/>
          <w:sz w:val="36"/>
          <w:szCs w:val="36"/>
          <w:lang w:val="zh-CN"/>
        </w:rPr>
      </w:pPr>
      <w:r>
        <w:rPr>
          <w:rFonts w:ascii="华文中宋" w:hAnsi="华文中宋" w:eastAsia="华文中宋" w:cs="方正大标宋简体"/>
          <w:b/>
          <w:color w:val="000000"/>
          <w:kern w:val="0"/>
          <w:sz w:val="36"/>
          <w:szCs w:val="36"/>
          <w:lang w:val="zh-CN"/>
        </w:rPr>
        <w:t>2015</w:t>
      </w:r>
      <w:r>
        <w:rPr>
          <w:rFonts w:hint="eastAsia" w:ascii="华文中宋" w:hAnsi="华文中宋" w:eastAsia="华文中宋" w:cs="方正大标宋简体"/>
          <w:b/>
          <w:color w:val="000000"/>
          <w:kern w:val="0"/>
          <w:sz w:val="36"/>
          <w:szCs w:val="36"/>
          <w:lang w:val="zh-CN"/>
        </w:rPr>
        <w:t>版上海普教系统文明单位（和谐校园）</w:t>
      </w:r>
    </w:p>
    <w:p>
      <w:pPr>
        <w:autoSpaceDE w:val="0"/>
        <w:autoSpaceDN w:val="0"/>
        <w:adjustRightInd w:val="0"/>
        <w:spacing w:line="500" w:lineRule="exact"/>
        <w:jc w:val="center"/>
        <w:textAlignment w:val="center"/>
        <w:rPr>
          <w:rFonts w:ascii="华文中宋" w:hAnsi="华文中宋" w:eastAsia="华文中宋" w:cs="方正大标宋简体"/>
          <w:b/>
          <w:color w:val="000000"/>
          <w:kern w:val="0"/>
          <w:sz w:val="36"/>
          <w:szCs w:val="36"/>
          <w:lang w:val="zh-CN"/>
        </w:rPr>
      </w:pPr>
      <w:r>
        <w:rPr>
          <w:rFonts w:hint="eastAsia" w:ascii="华文中宋" w:hAnsi="华文中宋" w:eastAsia="华文中宋" w:cs="方正大标宋简体"/>
          <w:b/>
          <w:color w:val="000000"/>
          <w:kern w:val="0"/>
          <w:sz w:val="36"/>
          <w:szCs w:val="36"/>
          <w:lang w:val="zh-CN"/>
        </w:rPr>
        <w:t>创建评价指标体系</w:t>
      </w:r>
    </w:p>
    <w:p>
      <w:pPr>
        <w:autoSpaceDE w:val="0"/>
        <w:autoSpaceDN w:val="0"/>
        <w:adjustRightInd w:val="0"/>
        <w:spacing w:line="440" w:lineRule="atLeast"/>
        <w:textAlignment w:val="center"/>
        <w:rPr>
          <w:rFonts w:ascii="仿宋_GB2312" w:eastAsia="仿宋_GB2312" w:cs="仿宋_GB2312"/>
          <w:color w:val="000000"/>
          <w:kern w:val="0"/>
          <w:sz w:val="28"/>
          <w:szCs w:val="28"/>
          <w:lang w:val="zh-CN"/>
        </w:rPr>
      </w:pPr>
    </w:p>
    <w:p>
      <w:pPr>
        <w:autoSpaceDE w:val="0"/>
        <w:autoSpaceDN w:val="0"/>
        <w:adjustRightInd w:val="0"/>
        <w:spacing w:line="460" w:lineRule="exact"/>
        <w:textAlignment w:val="center"/>
        <w:rPr>
          <w:rFonts w:ascii="黑体" w:hAnsi="黑体" w:eastAsia="黑体" w:cs="方正黑体简体"/>
          <w:color w:val="000000"/>
          <w:kern w:val="0"/>
          <w:sz w:val="28"/>
          <w:szCs w:val="28"/>
          <w:lang w:val="zh-CN"/>
        </w:rPr>
      </w:pPr>
      <w:r>
        <w:rPr>
          <w:rFonts w:hint="eastAsia" w:ascii="黑体" w:hAnsi="黑体" w:eastAsia="黑体" w:cs="方正黑体简体"/>
          <w:color w:val="000000"/>
          <w:kern w:val="0"/>
          <w:sz w:val="28"/>
          <w:szCs w:val="28"/>
          <w:lang w:val="zh-CN"/>
        </w:rPr>
        <w:t>一、申报准入条件</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文明创建工作有领导组织体系，有工作计划、责任制度和创建载体。师生对文明创建满意率在</w:t>
      </w:r>
      <w:r>
        <w:rPr>
          <w:rFonts w:ascii="仿宋_GB2312" w:eastAsia="仿宋_GB2312" w:cs="仿宋_GB2312"/>
          <w:color w:val="000000"/>
          <w:kern w:val="0"/>
          <w:sz w:val="28"/>
          <w:szCs w:val="28"/>
          <w:lang w:val="zh-CN"/>
        </w:rPr>
        <w:t>90%</w:t>
      </w:r>
      <w:r>
        <w:rPr>
          <w:rFonts w:hint="eastAsia" w:ascii="仿宋_GB2312" w:eastAsia="仿宋_GB2312" w:cs="仿宋_GB2312"/>
          <w:color w:val="000000"/>
          <w:kern w:val="0"/>
          <w:sz w:val="28"/>
          <w:szCs w:val="28"/>
          <w:lang w:val="zh-CN"/>
        </w:rPr>
        <w:t>以上。</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创建期内有下列情形之一的，不得申报教育系统市级文明单位：</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 xml:space="preserve">1. </w:t>
      </w:r>
      <w:r>
        <w:rPr>
          <w:rFonts w:hint="eastAsia" w:ascii="仿宋_GB2312" w:eastAsia="仿宋_GB2312" w:cs="仿宋_GB2312"/>
          <w:color w:val="000000"/>
          <w:kern w:val="0"/>
          <w:sz w:val="28"/>
          <w:szCs w:val="28"/>
          <w:lang w:val="zh-CN"/>
        </w:rPr>
        <w:t>单位主要领导发生严重违纪和违法案件；</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 xml:space="preserve">2. </w:t>
      </w:r>
      <w:r>
        <w:rPr>
          <w:rFonts w:hint="eastAsia" w:ascii="仿宋_GB2312" w:eastAsia="仿宋_GB2312" w:cs="仿宋_GB2312"/>
          <w:color w:val="000000"/>
          <w:kern w:val="0"/>
          <w:sz w:val="28"/>
          <w:szCs w:val="28"/>
          <w:lang w:val="zh-CN"/>
        </w:rPr>
        <w:t>单位师生员工发生具有重大社会影响的违法犯罪案件；</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 xml:space="preserve">3. </w:t>
      </w:r>
      <w:r>
        <w:rPr>
          <w:rFonts w:hint="eastAsia" w:ascii="仿宋_GB2312" w:eastAsia="仿宋_GB2312" w:cs="仿宋_GB2312"/>
          <w:color w:val="000000"/>
          <w:kern w:val="0"/>
          <w:sz w:val="28"/>
          <w:szCs w:val="28"/>
          <w:lang w:val="zh-CN"/>
        </w:rPr>
        <w:t>单位发生重大安全生产、食品安全责任事故；</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 xml:space="preserve">4. </w:t>
      </w:r>
      <w:r>
        <w:rPr>
          <w:rFonts w:hint="eastAsia" w:ascii="仿宋_GB2312" w:eastAsia="仿宋_GB2312" w:cs="仿宋_GB2312"/>
          <w:color w:val="000000"/>
          <w:kern w:val="0"/>
          <w:sz w:val="28"/>
          <w:szCs w:val="28"/>
          <w:lang w:val="zh-CN"/>
        </w:rPr>
        <w:t>单位发生影响社会稳定的重大群体性责任事件；</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 xml:space="preserve">5. </w:t>
      </w:r>
      <w:r>
        <w:rPr>
          <w:rFonts w:hint="eastAsia" w:ascii="仿宋_GB2312" w:eastAsia="仿宋_GB2312" w:cs="仿宋_GB2312"/>
          <w:color w:val="000000"/>
          <w:kern w:val="0"/>
          <w:sz w:val="28"/>
          <w:szCs w:val="28"/>
          <w:lang w:val="zh-CN"/>
        </w:rPr>
        <w:t>单位发生严重违规办学（办班）、违规招生和违规收费事件；</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 xml:space="preserve">6. </w:t>
      </w:r>
      <w:r>
        <w:rPr>
          <w:rFonts w:hint="eastAsia" w:ascii="仿宋_GB2312" w:eastAsia="仿宋_GB2312" w:cs="仿宋_GB2312"/>
          <w:color w:val="000000"/>
          <w:kern w:val="0"/>
          <w:sz w:val="28"/>
          <w:szCs w:val="28"/>
          <w:lang w:val="zh-CN"/>
        </w:rPr>
        <w:t>单位员工违反国家计划生育政策。</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p>
    <w:p>
      <w:pPr>
        <w:autoSpaceDE w:val="0"/>
        <w:autoSpaceDN w:val="0"/>
        <w:adjustRightInd w:val="0"/>
        <w:spacing w:line="460" w:lineRule="exact"/>
        <w:textAlignment w:val="center"/>
        <w:rPr>
          <w:rFonts w:ascii="黑体" w:hAnsi="黑体" w:eastAsia="黑体" w:cs="方正黑体简体"/>
          <w:color w:val="000000"/>
          <w:kern w:val="0"/>
          <w:sz w:val="28"/>
          <w:szCs w:val="28"/>
          <w:lang w:val="zh-CN"/>
        </w:rPr>
      </w:pPr>
      <w:r>
        <w:rPr>
          <w:rFonts w:hint="eastAsia" w:ascii="黑体" w:hAnsi="黑体" w:eastAsia="黑体" w:cs="方正黑体简体"/>
          <w:color w:val="000000"/>
          <w:kern w:val="0"/>
          <w:sz w:val="28"/>
          <w:szCs w:val="28"/>
          <w:lang w:val="zh-CN"/>
        </w:rPr>
        <w:t>二、考评标准的内容与分值结构</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 xml:space="preserve">1. </w:t>
      </w:r>
      <w:r>
        <w:rPr>
          <w:rFonts w:hint="eastAsia" w:ascii="仿宋_GB2312" w:eastAsia="仿宋_GB2312" w:cs="仿宋_GB2312"/>
          <w:color w:val="000000"/>
          <w:kern w:val="0"/>
          <w:sz w:val="28"/>
          <w:szCs w:val="28"/>
          <w:lang w:val="zh-CN"/>
        </w:rPr>
        <w:t>内容结构：包括“基本指标”和“特色指标”。</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“基本指标”反映文明单位创建的基本情况，共设置了</w:t>
      </w:r>
      <w:r>
        <w:rPr>
          <w:rFonts w:ascii="仿宋_GB2312" w:eastAsia="仿宋_GB2312" w:cs="仿宋_GB2312"/>
          <w:color w:val="000000"/>
          <w:kern w:val="0"/>
          <w:sz w:val="28"/>
          <w:szCs w:val="28"/>
          <w:lang w:val="zh-CN"/>
        </w:rPr>
        <w:t>6</w:t>
      </w:r>
      <w:r>
        <w:rPr>
          <w:rFonts w:hint="eastAsia" w:ascii="仿宋_GB2312" w:eastAsia="仿宋_GB2312" w:cs="仿宋_GB2312"/>
          <w:color w:val="000000"/>
          <w:kern w:val="0"/>
          <w:sz w:val="28"/>
          <w:szCs w:val="28"/>
          <w:lang w:val="zh-CN"/>
        </w:rPr>
        <w:t>个一级指标、</w:t>
      </w:r>
      <w:r>
        <w:rPr>
          <w:rFonts w:ascii="仿宋_GB2312" w:eastAsia="仿宋_GB2312" w:cs="仿宋_GB2312"/>
          <w:color w:val="000000"/>
          <w:kern w:val="0"/>
          <w:sz w:val="28"/>
          <w:szCs w:val="28"/>
          <w:lang w:val="zh-CN"/>
        </w:rPr>
        <w:t>18</w:t>
      </w:r>
      <w:r>
        <w:rPr>
          <w:rFonts w:hint="eastAsia" w:ascii="仿宋_GB2312" w:eastAsia="仿宋_GB2312" w:cs="仿宋_GB2312"/>
          <w:color w:val="000000"/>
          <w:kern w:val="0"/>
          <w:sz w:val="28"/>
          <w:szCs w:val="28"/>
          <w:lang w:val="zh-CN"/>
        </w:rPr>
        <w:t>个二级指标、</w:t>
      </w:r>
      <w:r>
        <w:rPr>
          <w:rFonts w:ascii="仿宋_GB2312" w:eastAsia="仿宋_GB2312" w:cs="仿宋_GB2312"/>
          <w:color w:val="000000"/>
          <w:kern w:val="0"/>
          <w:sz w:val="28"/>
          <w:szCs w:val="28"/>
          <w:lang w:val="zh-CN"/>
        </w:rPr>
        <w:t>63</w:t>
      </w:r>
      <w:r>
        <w:rPr>
          <w:rFonts w:hint="eastAsia" w:ascii="仿宋_GB2312" w:eastAsia="仿宋_GB2312" w:cs="仿宋_GB2312"/>
          <w:color w:val="000000"/>
          <w:kern w:val="0"/>
          <w:sz w:val="28"/>
          <w:szCs w:val="28"/>
          <w:lang w:val="zh-CN"/>
        </w:rPr>
        <w:t>个评价标准。</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“特色指标”主要反映文明单位创建工作的特色性成果。</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 xml:space="preserve">2. </w:t>
      </w:r>
      <w:r>
        <w:rPr>
          <w:rFonts w:hint="eastAsia" w:ascii="仿宋_GB2312" w:eastAsia="仿宋_GB2312" w:cs="仿宋_GB2312"/>
          <w:color w:val="000000"/>
          <w:kern w:val="0"/>
          <w:sz w:val="28"/>
          <w:szCs w:val="28"/>
          <w:lang w:val="zh-CN"/>
        </w:rPr>
        <w:t>分值结构：总分为</w:t>
      </w:r>
      <w:r>
        <w:rPr>
          <w:rFonts w:ascii="仿宋_GB2312" w:eastAsia="仿宋_GB2312" w:cs="仿宋_GB2312"/>
          <w:color w:val="000000"/>
          <w:kern w:val="0"/>
          <w:sz w:val="28"/>
          <w:szCs w:val="28"/>
          <w:lang w:val="zh-CN"/>
        </w:rPr>
        <w:t>90+10</w:t>
      </w:r>
      <w:r>
        <w:rPr>
          <w:rFonts w:hint="eastAsia" w:ascii="仿宋_GB2312" w:eastAsia="仿宋_GB2312" w:cs="仿宋_GB2312"/>
          <w:color w:val="000000"/>
          <w:kern w:val="0"/>
          <w:sz w:val="28"/>
          <w:szCs w:val="28"/>
          <w:lang w:val="zh-CN"/>
        </w:rPr>
        <w:t>分。其中基本指标</w:t>
      </w:r>
      <w:r>
        <w:rPr>
          <w:rFonts w:ascii="仿宋_GB2312" w:eastAsia="仿宋_GB2312" w:cs="仿宋_GB2312"/>
          <w:color w:val="000000"/>
          <w:kern w:val="0"/>
          <w:sz w:val="28"/>
          <w:szCs w:val="28"/>
          <w:lang w:val="zh-CN"/>
        </w:rPr>
        <w:t>90</w:t>
      </w:r>
      <w:r>
        <w:rPr>
          <w:rFonts w:hint="eastAsia" w:ascii="仿宋_GB2312" w:eastAsia="仿宋_GB2312" w:cs="仿宋_GB2312"/>
          <w:color w:val="000000"/>
          <w:kern w:val="0"/>
          <w:sz w:val="28"/>
          <w:szCs w:val="28"/>
          <w:lang w:val="zh-CN"/>
        </w:rPr>
        <w:t>分，特色指标</w:t>
      </w:r>
      <w:r>
        <w:rPr>
          <w:rFonts w:ascii="仿宋_GB2312" w:eastAsia="仿宋_GB2312" w:cs="仿宋_GB2312"/>
          <w:color w:val="000000"/>
          <w:kern w:val="0"/>
          <w:sz w:val="28"/>
          <w:szCs w:val="28"/>
          <w:lang w:val="zh-CN"/>
        </w:rPr>
        <w:t>10</w:t>
      </w:r>
      <w:r>
        <w:rPr>
          <w:rFonts w:hint="eastAsia" w:ascii="仿宋_GB2312" w:eastAsia="仿宋_GB2312" w:cs="仿宋_GB2312"/>
          <w:color w:val="000000"/>
          <w:kern w:val="0"/>
          <w:sz w:val="28"/>
          <w:szCs w:val="28"/>
          <w:lang w:val="zh-CN"/>
        </w:rPr>
        <w:t>分。</w:t>
      </w:r>
      <w:r>
        <w:rPr>
          <w:rFonts w:ascii="仿宋_GB2312" w:eastAsia="仿宋_GB2312" w:cs="仿宋_GB2312"/>
          <w:color w:val="000000"/>
          <w:kern w:val="0"/>
          <w:sz w:val="28"/>
          <w:szCs w:val="28"/>
          <w:lang w:val="zh-CN"/>
        </w:rPr>
        <w:tab/>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 xml:space="preserve">3. </w:t>
      </w:r>
      <w:r>
        <w:rPr>
          <w:rFonts w:hint="eastAsia" w:ascii="仿宋_GB2312" w:eastAsia="仿宋_GB2312" w:cs="仿宋_GB2312"/>
          <w:color w:val="000000"/>
          <w:kern w:val="0"/>
          <w:sz w:val="28"/>
          <w:szCs w:val="28"/>
          <w:lang w:val="zh-CN"/>
        </w:rPr>
        <w:t>根据学校不同类型，对部分评价指标采取“二选一”分类考评，分值相等（</w:t>
      </w:r>
      <w:r>
        <w:rPr>
          <w:rFonts w:ascii="仿宋_GB2312" w:eastAsia="仿宋_GB2312" w:cs="仿宋_GB2312"/>
          <w:color w:val="000000"/>
          <w:kern w:val="0"/>
          <w:sz w:val="28"/>
          <w:szCs w:val="28"/>
          <w:lang w:val="zh-CN"/>
        </w:rPr>
        <w:t>42-1</w:t>
      </w:r>
      <w:r>
        <w:rPr>
          <w:rFonts w:hint="eastAsia" w:ascii="仿宋_GB2312" w:eastAsia="仿宋_GB2312" w:cs="仿宋_GB2312"/>
          <w:color w:val="000000"/>
          <w:kern w:val="0"/>
          <w:sz w:val="28"/>
          <w:szCs w:val="28"/>
          <w:lang w:val="zh-CN"/>
        </w:rPr>
        <w:t>、</w:t>
      </w:r>
      <w:r>
        <w:rPr>
          <w:rFonts w:ascii="仿宋_GB2312" w:eastAsia="仿宋_GB2312" w:cs="仿宋_GB2312"/>
          <w:color w:val="000000"/>
          <w:kern w:val="0"/>
          <w:sz w:val="28"/>
          <w:szCs w:val="28"/>
          <w:lang w:val="zh-CN"/>
        </w:rPr>
        <w:t>42-2</w:t>
      </w:r>
      <w:r>
        <w:rPr>
          <w:rFonts w:hint="eastAsia" w:ascii="仿宋_GB2312" w:eastAsia="仿宋_GB2312" w:cs="仿宋_GB2312"/>
          <w:color w:val="000000"/>
          <w:kern w:val="0"/>
          <w:sz w:val="28"/>
          <w:szCs w:val="28"/>
          <w:lang w:val="zh-CN"/>
        </w:rPr>
        <w:t>；</w:t>
      </w:r>
      <w:r>
        <w:rPr>
          <w:rFonts w:ascii="仿宋_GB2312" w:eastAsia="仿宋_GB2312" w:cs="仿宋_GB2312"/>
          <w:color w:val="000000"/>
          <w:kern w:val="0"/>
          <w:sz w:val="28"/>
          <w:szCs w:val="28"/>
          <w:lang w:val="zh-CN"/>
        </w:rPr>
        <w:t>48-1</w:t>
      </w:r>
      <w:r>
        <w:rPr>
          <w:rFonts w:hint="eastAsia" w:ascii="仿宋_GB2312" w:eastAsia="仿宋_GB2312" w:cs="仿宋_GB2312"/>
          <w:color w:val="000000"/>
          <w:kern w:val="0"/>
          <w:sz w:val="28"/>
          <w:szCs w:val="28"/>
          <w:lang w:val="zh-CN"/>
        </w:rPr>
        <w:t>、</w:t>
      </w:r>
      <w:r>
        <w:rPr>
          <w:rFonts w:ascii="仿宋_GB2312" w:eastAsia="仿宋_GB2312" w:cs="仿宋_GB2312"/>
          <w:color w:val="000000"/>
          <w:kern w:val="0"/>
          <w:sz w:val="28"/>
          <w:szCs w:val="28"/>
          <w:lang w:val="zh-CN"/>
        </w:rPr>
        <w:t>48-2</w:t>
      </w:r>
      <w:r>
        <w:rPr>
          <w:rFonts w:hint="eastAsia" w:ascii="仿宋_GB2312" w:eastAsia="仿宋_GB2312" w:cs="仿宋_GB2312"/>
          <w:color w:val="000000"/>
          <w:kern w:val="0"/>
          <w:sz w:val="28"/>
          <w:szCs w:val="28"/>
          <w:lang w:val="zh-CN"/>
        </w:rPr>
        <w:t>）。</w:t>
      </w:r>
    </w:p>
    <w:p>
      <w:pPr>
        <w:autoSpaceDE w:val="0"/>
        <w:autoSpaceDN w:val="0"/>
        <w:adjustRightInd w:val="0"/>
        <w:spacing w:line="460" w:lineRule="exact"/>
        <w:textAlignment w:val="center"/>
        <w:rPr>
          <w:rFonts w:ascii="方正黑体简体" w:eastAsia="方正黑体简体" w:cs="方正黑体简体"/>
          <w:color w:val="000000"/>
          <w:kern w:val="0"/>
          <w:sz w:val="28"/>
          <w:szCs w:val="28"/>
          <w:lang w:val="zh-CN"/>
        </w:rPr>
      </w:pPr>
      <w:r>
        <w:rPr>
          <w:rFonts w:hint="eastAsia" w:ascii="方正黑体简体" w:eastAsia="方正黑体简体" w:cs="方正黑体简体"/>
          <w:color w:val="000000"/>
          <w:kern w:val="0"/>
          <w:sz w:val="28"/>
          <w:szCs w:val="28"/>
          <w:lang w:val="zh-CN"/>
        </w:rPr>
        <w:t>三、考评方法</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 xml:space="preserve">1. </w:t>
      </w:r>
      <w:r>
        <w:rPr>
          <w:rFonts w:hint="eastAsia" w:ascii="仿宋_GB2312" w:eastAsia="仿宋_GB2312" w:cs="仿宋_GB2312"/>
          <w:color w:val="000000"/>
          <w:kern w:val="0"/>
          <w:sz w:val="28"/>
          <w:szCs w:val="28"/>
          <w:lang w:val="zh-CN"/>
        </w:rPr>
        <w:t>各区县教育系统可根据“</w:t>
      </w:r>
      <w:r>
        <w:rPr>
          <w:rFonts w:ascii="仿宋_GB2312" w:eastAsia="仿宋_GB2312" w:cs="仿宋_GB2312"/>
          <w:color w:val="000000"/>
          <w:kern w:val="0"/>
          <w:sz w:val="28"/>
          <w:szCs w:val="28"/>
          <w:lang w:val="zh-CN"/>
        </w:rPr>
        <w:t>2015</w:t>
      </w:r>
      <w:r>
        <w:rPr>
          <w:rFonts w:hint="eastAsia" w:ascii="仿宋_GB2312" w:eastAsia="仿宋_GB2312" w:cs="仿宋_GB2312"/>
          <w:color w:val="000000"/>
          <w:kern w:val="0"/>
          <w:sz w:val="28"/>
          <w:szCs w:val="28"/>
          <w:lang w:val="zh-CN"/>
        </w:rPr>
        <w:t>版上海普教系统文明单位（和谐校园）创建评价指标体系”设计适应本区县学校的操作手册。</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 xml:space="preserve">2. </w:t>
      </w:r>
      <w:r>
        <w:rPr>
          <w:rFonts w:hint="eastAsia" w:ascii="仿宋_GB2312" w:eastAsia="仿宋_GB2312" w:cs="仿宋_GB2312"/>
          <w:color w:val="000000"/>
          <w:kern w:val="0"/>
          <w:sz w:val="28"/>
          <w:szCs w:val="28"/>
          <w:lang w:val="zh-CN"/>
        </w:rPr>
        <w:t>评价数据的采集，以“网上在线考评”为主，根据评价标准综合运用审核材料、听取汇报、现场查看、问卷调查、座谈访谈等方式进行定量评价。</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 xml:space="preserve">3. </w:t>
      </w:r>
      <w:r>
        <w:rPr>
          <w:rFonts w:hint="eastAsia" w:ascii="仿宋_GB2312" w:eastAsia="仿宋_GB2312" w:cs="仿宋_GB2312"/>
          <w:color w:val="000000"/>
          <w:kern w:val="0"/>
          <w:sz w:val="28"/>
          <w:szCs w:val="28"/>
          <w:lang w:val="zh-CN"/>
        </w:rPr>
        <w:t>校外教育机构、幼儿园、教师进修学院等不同教育机构如不适用相关评价指标，可酌情采用相近指标替代。</w:t>
      </w:r>
    </w:p>
    <w:p>
      <w:pPr>
        <w:widowControl/>
        <w:jc w:val="center"/>
        <w:rPr>
          <w:rFonts w:ascii="黑体" w:hAnsi="黑体" w:eastAsia="黑体" w:cs="方正黑体简体"/>
          <w:color w:val="000000"/>
          <w:kern w:val="0"/>
          <w:sz w:val="28"/>
          <w:szCs w:val="28"/>
          <w:lang w:val="zh-CN"/>
        </w:rPr>
      </w:pPr>
      <w:r>
        <w:rPr>
          <w:rFonts w:ascii="仿宋_GB2312" w:eastAsia="仿宋_GB2312" w:cs="仿宋_GB2312"/>
          <w:color w:val="000000"/>
          <w:kern w:val="0"/>
          <w:sz w:val="28"/>
          <w:szCs w:val="28"/>
          <w:lang w:val="zh-CN"/>
        </w:rPr>
        <w:br w:type="page"/>
      </w:r>
      <w:r>
        <w:rPr>
          <w:rFonts w:hint="eastAsia" w:ascii="黑体" w:hAnsi="黑体" w:eastAsia="黑体" w:cs="方正黑体简体"/>
          <w:color w:val="000000"/>
          <w:kern w:val="0"/>
          <w:sz w:val="28"/>
          <w:szCs w:val="28"/>
          <w:lang w:val="zh-CN"/>
        </w:rPr>
        <w:t>一、基本指标（</w:t>
      </w:r>
      <w:r>
        <w:rPr>
          <w:rFonts w:ascii="黑体" w:hAnsi="黑体" w:eastAsia="黑体" w:cs="方正黑体简体"/>
          <w:color w:val="000000"/>
          <w:kern w:val="0"/>
          <w:sz w:val="28"/>
          <w:szCs w:val="28"/>
          <w:lang w:val="zh-CN"/>
        </w:rPr>
        <w:t>90</w:t>
      </w:r>
      <w:r>
        <w:rPr>
          <w:rFonts w:hint="eastAsia" w:ascii="黑体" w:hAnsi="黑体" w:eastAsia="黑体" w:cs="方正黑体简体"/>
          <w:color w:val="000000"/>
          <w:kern w:val="0"/>
          <w:sz w:val="28"/>
          <w:szCs w:val="28"/>
          <w:lang w:val="zh-CN"/>
        </w:rPr>
        <w:t>分）</w:t>
      </w:r>
    </w:p>
    <w:tbl>
      <w:tblPr>
        <w:tblStyle w:val="6"/>
        <w:tblW w:w="10762" w:type="dxa"/>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062"/>
        <w:gridCol w:w="1092"/>
        <w:gridCol w:w="7548"/>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3" w:hRule="atLeast"/>
          <w:tblHeader/>
        </w:trPr>
        <w:tc>
          <w:tcPr>
            <w:tcW w:w="1062" w:type="dxa"/>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一级指标</w:t>
            </w:r>
          </w:p>
        </w:tc>
        <w:tc>
          <w:tcPr>
            <w:tcW w:w="1092" w:type="dxa"/>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二级指标</w:t>
            </w:r>
          </w:p>
        </w:tc>
        <w:tc>
          <w:tcPr>
            <w:tcW w:w="7548" w:type="dxa"/>
            <w:tcBorders>
              <w:top w:val="single" w:color="000000" w:sz="2" w:space="0"/>
              <w:left w:val="single" w:color="000000" w:sz="2" w:space="0"/>
              <w:bottom w:val="single" w:color="000000" w:sz="2" w:space="0"/>
              <w:right w:val="single" w:color="000000" w:sz="2" w:space="0"/>
            </w:tcBorders>
            <w:tcMar>
              <w:top w:w="113" w:type="dxa"/>
              <w:left w:w="108" w:type="dxa"/>
              <w:bottom w:w="113" w:type="dxa"/>
              <w:right w:w="108"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评价标准</w:t>
            </w:r>
          </w:p>
        </w:tc>
        <w:tc>
          <w:tcPr>
            <w:tcW w:w="1060" w:type="dxa"/>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评价依据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1</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思想教育</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深入</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师生素质</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提升</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（25分）</w:t>
            </w: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1-1</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政治学习</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（5分）</w:t>
            </w:r>
          </w:p>
        </w:tc>
        <w:tc>
          <w:tcPr>
            <w:tcW w:w="7548" w:type="dxa"/>
            <w:tcBorders>
              <w:top w:val="single" w:color="000000" w:sz="2" w:space="0"/>
              <w:left w:val="single" w:color="000000" w:sz="2" w:space="0"/>
              <w:bottom w:val="single" w:color="000000" w:sz="2" w:space="0"/>
              <w:right w:val="single" w:color="000000" w:sz="2" w:space="0"/>
            </w:tcBorders>
            <w:tcMar>
              <w:top w:w="108" w:type="dxa"/>
              <w:left w:w="108" w:type="dxa"/>
              <w:bottom w:w="108"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1.制定学习贯彻党的十八大以来中央、市委精神和习近平同志系列重要讲话精神，以及培育和践行社会主义核心价值观的工作计划，及时部署最新学习内容。（1分）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08" w:type="dxa"/>
              <w:left w:w="108" w:type="dxa"/>
              <w:bottom w:w="108"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2.中心组学习每月一次，有制度、有计划、有考勤、有记录、有主题、有成果，领导干部有述职述学。（2分）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08" w:type="dxa"/>
              <w:left w:w="108" w:type="dxa"/>
              <w:bottom w:w="108"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3.教职工学习两周一次，有制度、有计划，参加率不低于95%。学习内容丰富，形式多样。（2分）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1-2</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师德建设</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（8分）</w:t>
            </w:r>
          </w:p>
        </w:tc>
        <w:tc>
          <w:tcPr>
            <w:tcW w:w="7548" w:type="dxa"/>
            <w:tcBorders>
              <w:top w:val="single" w:color="000000" w:sz="2" w:space="0"/>
              <w:left w:val="single" w:color="000000" w:sz="2" w:space="0"/>
              <w:bottom w:val="single" w:color="000000" w:sz="2" w:space="0"/>
              <w:right w:val="single" w:color="000000" w:sz="2" w:space="0"/>
            </w:tcBorders>
            <w:tcMar>
              <w:top w:w="108" w:type="dxa"/>
              <w:left w:w="108" w:type="dxa"/>
              <w:bottom w:w="108"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4.建立健全师德工作领导体制和工作机制，制定并不断完善师德规范，教职工对师德规范知晓率达到100%。（2分）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审核材料听取汇报3.问卷</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08" w:type="dxa"/>
              <w:left w:w="108" w:type="dxa"/>
              <w:bottom w:w="108"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5.明确教职工全员育人的岗位职责，树立教书育人典型，开展多种形式的正确教育思想宣传和师德主题教育活动。（2分）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08" w:type="dxa"/>
              <w:left w:w="108" w:type="dxa"/>
              <w:bottom w:w="108"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6.将师德要求融入校本培训、学科教学和班级管理，并纳入职称评定等各项制度。有严格的师德监督、考核和奖惩制度，实行“师德一票否决制”。（2分）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08" w:type="dxa"/>
              <w:left w:w="108" w:type="dxa"/>
              <w:bottom w:w="108"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7.师生关系和谐，无体罚和变相体罚学生现象。（1分）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08" w:type="dxa"/>
              <w:left w:w="108" w:type="dxa"/>
              <w:bottom w:w="108"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spacing w:val="-20"/>
                <w:kern w:val="0"/>
                <w:sz w:val="24"/>
                <w:szCs w:val="24"/>
                <w:lang w:val="zh-CN"/>
              </w:rPr>
              <w:t>8.每年开展多种形式的师德满意度调查，学生、家长满意率不低于90%。（1分）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1</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思想教育</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深入</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师生素质</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提升</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（25分）</w:t>
            </w: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1-3</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学生德育</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（12分）</w:t>
            </w:r>
          </w:p>
        </w:tc>
        <w:tc>
          <w:tcPr>
            <w:tcW w:w="7548" w:type="dxa"/>
            <w:tcBorders>
              <w:top w:val="single" w:color="000000" w:sz="2" w:space="0"/>
              <w:left w:val="single" w:color="000000" w:sz="2" w:space="0"/>
              <w:bottom w:val="single" w:color="000000" w:sz="2" w:space="0"/>
              <w:right w:val="single" w:color="000000" w:sz="2" w:space="0"/>
            </w:tcBorders>
            <w:tcMar>
              <w:top w:w="159" w:type="dxa"/>
              <w:left w:w="108" w:type="dxa"/>
              <w:bottom w:w="159"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9.结合学生特点系统设计社会主义核心价值观和中华优秀传统文化等教育，“两纲”教育有新深化，学校德育工作特色鲜明。（2分）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审核材料听取汇报座谈访谈</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10、11、12、13、14.</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根据条件现场观摩、实地查看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59" w:type="dxa"/>
              <w:left w:w="108" w:type="dxa"/>
              <w:bottom w:w="159"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10.德育课程中的基础课有课时和专职教师保证。拓展课有课时保证。建立健全德育课教师培训培养体系。有严格的教学质量监控，德育课教学改革有成效。（2分）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59" w:type="dxa"/>
              <w:left w:w="108" w:type="dxa"/>
              <w:bottom w:w="159"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11.推进学科德育，各学科的德育要求清晰科学。有可推广的典型课例，教学活动体现核心素养培养目标。（2分）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59" w:type="dxa"/>
              <w:left w:w="108" w:type="dxa"/>
              <w:bottom w:w="159"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12.运用博物馆、科技馆、学工学农基地等校外实践场所，以及大学、社区、企业等社会教育资源开展育人工作。（2分）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59" w:type="dxa"/>
              <w:left w:w="108" w:type="dxa"/>
              <w:bottom w:w="159"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13.创新学生日常行为规范教育，工作成效显著。（1分）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59" w:type="dxa"/>
              <w:left w:w="108" w:type="dxa"/>
              <w:bottom w:w="159"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14.共青团、少先队和学生会组织健全，开展优秀班（队）集体和温馨教室活动，班级文化特色明显。（1分）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59" w:type="dxa"/>
              <w:left w:w="108" w:type="dxa"/>
              <w:bottom w:w="159"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15.开展家校互动，提升“家长学校”质量。有丰富、可推广的家庭教育指导案例。（1分）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59" w:type="dxa"/>
              <w:left w:w="108" w:type="dxa"/>
              <w:bottom w:w="159"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16.科学评价学生综合素质，用好学生成长手册，发挥其对学生健康成长的导向作用（1分）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 xml:space="preserve">2 </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学校精神</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引领</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文化生活</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丰富</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（10分）</w:t>
            </w: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2-4</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文化活动（6分）</w:t>
            </w:r>
          </w:p>
        </w:tc>
        <w:tc>
          <w:tcPr>
            <w:tcW w:w="7548" w:type="dxa"/>
            <w:tcBorders>
              <w:top w:val="single" w:color="000000" w:sz="2" w:space="0"/>
              <w:left w:val="single" w:color="000000" w:sz="2" w:space="0"/>
              <w:bottom w:val="single" w:color="000000" w:sz="2" w:space="0"/>
              <w:right w:val="single" w:color="000000" w:sz="2" w:space="0"/>
            </w:tcBorders>
            <w:tcMar>
              <w:top w:w="77" w:type="dxa"/>
              <w:left w:w="108" w:type="dxa"/>
              <w:bottom w:w="77"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17.精心组织开学和毕业典礼、升旗仪式和入党、入团、入队等仪式，举办特色主题教育、中华传统节日和重要纪念日教育活动，充分开发各项活动的育人功能，弘扬革命传统和优秀传统文化，培育时代精神和学校精神。（2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根据条件现场观摩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77" w:type="dxa"/>
              <w:left w:w="108" w:type="dxa"/>
              <w:bottom w:w="77"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spacing w:val="-3"/>
                <w:kern w:val="0"/>
                <w:sz w:val="24"/>
                <w:szCs w:val="24"/>
                <w:lang w:val="zh-CN"/>
              </w:rPr>
              <w:t>18.开展学校特色校园文化、体育、科普等主题教育活动，积极参与阳光体育大联赛、青少年科技节、文化艺术节和“高雅艺术进校园”等活动。（2分）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77" w:type="dxa"/>
              <w:left w:w="108" w:type="dxa"/>
              <w:bottom w:w="77"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19.有校级体育、艺术、科技类等社团，学生社团活动内容丰富，学生参与率在90%以上。努力实现学生在校期间能够参加至少一项艺术活动，培养一两项艺术爱好。（2分）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2-5</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文化设施</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（4分）</w:t>
            </w:r>
          </w:p>
        </w:tc>
        <w:tc>
          <w:tcPr>
            <w:tcW w:w="7548" w:type="dxa"/>
            <w:tcBorders>
              <w:top w:val="single" w:color="000000" w:sz="2" w:space="0"/>
              <w:left w:val="single" w:color="000000" w:sz="2" w:space="0"/>
              <w:bottom w:val="single" w:color="000000" w:sz="2" w:space="0"/>
              <w:right w:val="single" w:color="000000" w:sz="2" w:space="0"/>
            </w:tcBorders>
            <w:tcMar>
              <w:top w:w="77" w:type="dxa"/>
              <w:left w:w="108" w:type="dxa"/>
              <w:bottom w:w="77"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20.学校文化场所设施配置和管理完善，活动安排丰富，满足文化教育和活动需求。（2分）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审核材料实地查看</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77" w:type="dxa"/>
              <w:left w:w="108" w:type="dxa"/>
              <w:bottom w:w="77"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spacing w:val="-9"/>
                <w:kern w:val="0"/>
                <w:sz w:val="24"/>
                <w:szCs w:val="24"/>
                <w:lang w:val="zh-CN"/>
              </w:rPr>
              <w:t>21.校园网、广播台、校报（刊）、宣传栏、信息屏、公众微信号等宣传媒体积极发挥作用，校园网络管理制度健全，有维护和监管措施，有专兼职管理人员。（2分）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3</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党的建设</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加强</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核心作用</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强化</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（19分）</w:t>
            </w: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3-6</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班子建设</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（4分）</w:t>
            </w:r>
          </w:p>
        </w:tc>
        <w:tc>
          <w:tcPr>
            <w:tcW w:w="7548" w:type="dxa"/>
            <w:tcBorders>
              <w:top w:val="single" w:color="000000" w:sz="2" w:space="0"/>
              <w:left w:val="single" w:color="000000" w:sz="2" w:space="0"/>
              <w:bottom w:val="single" w:color="000000" w:sz="2" w:space="0"/>
              <w:right w:val="single" w:color="000000" w:sz="2" w:space="0"/>
            </w:tcBorders>
            <w:tcMar>
              <w:top w:w="77" w:type="dxa"/>
              <w:left w:w="108" w:type="dxa"/>
              <w:bottom w:w="77"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22.形成落实校长负责制和党组织发挥政治核心作用的制度。贯彻民主集中制，班子成员责任分工明确，重要事项集体审议。民主生活会批评和自我批评坦诚，班子团结和谐。（2分）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77" w:type="dxa"/>
              <w:left w:w="108" w:type="dxa"/>
              <w:bottom w:w="77"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23．班子成员主动服务群众，建立联系点、调查研究、谈心和接待等制度。主动回应群众诉求，班子整改项目落实。班子民主测评满意度达到90%以上。（2分）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3</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党的建设</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加强</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核心作用</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强化</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（19分）</w:t>
            </w: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3-7</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组织党建</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（4分）</w:t>
            </w:r>
          </w:p>
        </w:tc>
        <w:tc>
          <w:tcPr>
            <w:tcW w:w="7548" w:type="dxa"/>
            <w:tcBorders>
              <w:top w:val="single" w:color="000000" w:sz="2" w:space="0"/>
              <w:left w:val="single" w:color="000000" w:sz="2" w:space="0"/>
              <w:bottom w:val="single" w:color="000000" w:sz="2" w:space="0"/>
              <w:right w:val="single" w:color="000000" w:sz="2" w:space="0"/>
            </w:tcBorders>
            <w:tcMar>
              <w:top w:w="142" w:type="dxa"/>
              <w:left w:w="108" w:type="dxa"/>
              <w:bottom w:w="142"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24.建设学习型、服务型、创新型党组织有计划、有制度、有载体。落实党建工作责任制，坚持“三会一课”等制度。（2分）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42" w:type="dxa"/>
              <w:left w:w="108" w:type="dxa"/>
              <w:bottom w:w="142"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25. 规范党员发展程序，确保党员发展质量，重视发展业务骨干、优秀青年入党。党员教育和管理有制度、有措施，党员先锋模范作用得到群众认可。在高中生中积极开展党的知识教育。（1分）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42" w:type="dxa"/>
              <w:left w:w="108" w:type="dxa"/>
              <w:bottom w:w="142"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26.党内民主建设制度化，落实党务公开，保证党员的知情权、参与权、选举权、监督权。规范党内选举，党组织按期换届选举。（1分）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3-8</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党风廉政</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（6分）</w:t>
            </w:r>
          </w:p>
        </w:tc>
        <w:tc>
          <w:tcPr>
            <w:tcW w:w="7548" w:type="dxa"/>
            <w:tcBorders>
              <w:top w:val="single" w:color="000000" w:sz="2" w:space="0"/>
              <w:left w:val="single" w:color="000000" w:sz="2" w:space="0"/>
              <w:bottom w:val="single" w:color="000000" w:sz="2" w:space="0"/>
              <w:right w:val="single" w:color="000000" w:sz="2" w:space="0"/>
            </w:tcBorders>
            <w:tcMar>
              <w:top w:w="142" w:type="dxa"/>
              <w:left w:w="108" w:type="dxa"/>
              <w:bottom w:w="142"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27.落实党政班子成员的“一岗双责”，干部述职述廉。落实学校重大事项请示报告、个人有关事项报告等各项制度。（1分）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审核材料听取汇报个别访谈</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42" w:type="dxa"/>
              <w:left w:w="108" w:type="dxa"/>
              <w:bottom w:w="142"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spacing w:val="-11"/>
                <w:kern w:val="0"/>
                <w:sz w:val="24"/>
                <w:szCs w:val="24"/>
                <w:lang w:val="zh-CN"/>
              </w:rPr>
              <w:t>28．严格落实中央“八项规定”精神，形成整治“四风”的长效机制。“三公”经费支出规范，遵守领导干部廉洁自律规定，无违规违纪现象。（1分）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42" w:type="dxa"/>
              <w:left w:w="108" w:type="dxa"/>
              <w:bottom w:w="142"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29.开展党员干部和教师反腐倡廉宣传和警示教育，组织“廉洁教育进校园”活动。（1分）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42" w:type="dxa"/>
              <w:left w:w="108" w:type="dxa"/>
              <w:bottom w:w="142"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30.招生、收费等工作流程规范，无违规现象。社会对学校校纪校风满意率达到90％以上。（2分）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42" w:type="dxa"/>
              <w:left w:w="108" w:type="dxa"/>
              <w:bottom w:w="142"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31.教职工向校领导反映情况、表达诉求渠道畅通。学校对信访举报和违纪违规问题等查处及时、规范。（1分）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3</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党的建设</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加强</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核心作用</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强化</w:t>
            </w:r>
            <w:r>
              <w:rPr>
                <w:rFonts w:hint="eastAsia" w:ascii="楷体" w:hAnsi="楷体" w:eastAsia="楷体" w:cs="微软雅黑"/>
                <w:color w:val="000000"/>
                <w:kern w:val="0"/>
                <w:sz w:val="24"/>
                <w:szCs w:val="24"/>
                <w:lang w:val="zh-CN"/>
              </w:rPr>
              <w:br/>
            </w:r>
            <w:r>
              <w:rPr>
                <w:rFonts w:hint="eastAsia" w:ascii="楷体" w:hAnsi="楷体" w:eastAsia="楷体" w:cs="微软雅黑"/>
                <w:color w:val="000000"/>
                <w:kern w:val="0"/>
                <w:sz w:val="24"/>
                <w:szCs w:val="24"/>
                <w:lang w:val="zh-CN"/>
              </w:rPr>
              <w:t>（19分）</w:t>
            </w: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3-9</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党群工作</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（5分）</w:t>
            </w:r>
          </w:p>
        </w:tc>
        <w:tc>
          <w:tcPr>
            <w:tcW w:w="7548" w:type="dxa"/>
            <w:tcBorders>
              <w:top w:val="single" w:color="000000" w:sz="2" w:space="0"/>
              <w:left w:val="single" w:color="000000" w:sz="2" w:space="0"/>
              <w:bottom w:val="single" w:color="000000" w:sz="2" w:space="0"/>
              <w:right w:val="single" w:color="000000" w:sz="2" w:space="0"/>
            </w:tcBorders>
            <w:tcMar>
              <w:top w:w="113" w:type="dxa"/>
              <w:left w:w="108" w:type="dxa"/>
              <w:bottom w:w="113"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32. 教职工通过教代会行使民主管理和监督权利，对学校重要改革发展事项提出意见建议，讨论通过与教职工利益直接相关的重要事项，民主评议学校领导干部。（1分）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审核材料听取汇报33.根据条件现场</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13" w:type="dxa"/>
              <w:left w:w="108" w:type="dxa"/>
              <w:bottom w:w="113"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33.创建“教职工之家”、“妇女之家”，丰富教职工文体活动，保障女职工权益。落实教职工疗休养和体检制度，参加市总工会三项互助保障达到95%以上。（1分）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13" w:type="dxa"/>
              <w:left w:w="108" w:type="dxa"/>
              <w:bottom w:w="113"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34.形成党建带团建、团建带队建的工作机制，团队组织活动有特色、有吸引力。（1分）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13" w:type="dxa"/>
              <w:left w:w="108" w:type="dxa"/>
              <w:bottom w:w="113"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35.落实离休干部和退休教职工政策，发挥老同志在关心下一代工作中的作用。做好统战和少数民族工作。（1分）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13" w:type="dxa"/>
              <w:left w:w="108" w:type="dxa"/>
              <w:bottom w:w="113"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36.开展“送温暖”活动，建立并落实关心帮助困难师生机制。（1分）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 xml:space="preserve">4 </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体制改革</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深化</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办学质量</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提高</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（17分）</w:t>
            </w: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4-10</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发展战略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（3分）</w:t>
            </w:r>
          </w:p>
        </w:tc>
        <w:tc>
          <w:tcPr>
            <w:tcW w:w="7548" w:type="dxa"/>
            <w:tcBorders>
              <w:top w:val="single" w:color="000000" w:sz="2" w:space="0"/>
              <w:left w:val="single" w:color="000000" w:sz="2" w:space="0"/>
              <w:bottom w:val="single" w:color="000000" w:sz="2" w:space="0"/>
              <w:right w:val="single" w:color="000000" w:sz="2" w:space="0"/>
            </w:tcBorders>
            <w:tcMar>
              <w:top w:w="113" w:type="dxa"/>
              <w:left w:w="108" w:type="dxa"/>
              <w:bottom w:w="113"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37.制定学校“十三五”发展规划，明确学校发展目标，形成明确的办学理念。（1分）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13" w:type="dxa"/>
              <w:left w:w="108" w:type="dxa"/>
              <w:bottom w:w="113"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38.结合学校实际落实市、区（县）教育综合改革方案，承担市、区（县）教改任务，实施校本改革项目。（2分）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4-11</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师资建设</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（4分）</w:t>
            </w:r>
          </w:p>
        </w:tc>
        <w:tc>
          <w:tcPr>
            <w:tcW w:w="7548" w:type="dxa"/>
            <w:tcBorders>
              <w:top w:val="single" w:color="000000" w:sz="2" w:space="0"/>
              <w:left w:val="single" w:color="000000" w:sz="2" w:space="0"/>
              <w:bottom w:val="single" w:color="000000" w:sz="2" w:space="0"/>
              <w:right w:val="single" w:color="000000" w:sz="2" w:space="0"/>
            </w:tcBorders>
            <w:tcMar>
              <w:top w:w="113" w:type="dxa"/>
              <w:left w:w="108" w:type="dxa"/>
              <w:bottom w:w="113"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39. 完成见习教师规范化培训，形成青年教师、班主任等队伍专业发展机制，有分层培训，有校本研修、校本培养的计划和措施。（2分）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13" w:type="dxa"/>
              <w:left w:w="108" w:type="dxa"/>
              <w:bottom w:w="113"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spacing w:val="-15"/>
                <w:kern w:val="0"/>
                <w:sz w:val="24"/>
                <w:szCs w:val="24"/>
                <w:lang w:val="zh-CN"/>
              </w:rPr>
              <w:t>40. 形成促进名师、骨干教师（团队）等领军人才的培养和激励机制。（2分）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14" w:hRule="atLeast"/>
        </w:trPr>
        <w:tc>
          <w:tcPr>
            <w:tcW w:w="106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 xml:space="preserve">4 </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体制改革</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深化</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办学质量</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提高</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（17分）</w:t>
            </w: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4-12</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教学工作</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（5分）</w:t>
            </w:r>
          </w:p>
        </w:tc>
        <w:tc>
          <w:tcPr>
            <w:tcW w:w="7548" w:type="dxa"/>
            <w:tcBorders>
              <w:top w:val="single" w:color="000000" w:sz="2" w:space="0"/>
              <w:left w:val="single" w:color="000000" w:sz="2" w:space="0"/>
              <w:bottom w:val="single" w:color="000000" w:sz="2" w:space="0"/>
              <w:right w:val="single" w:color="000000" w:sz="2" w:space="0"/>
            </w:tcBorders>
            <w:tcMar>
              <w:top w:w="91" w:type="dxa"/>
              <w:left w:w="108" w:type="dxa"/>
              <w:bottom w:w="91"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41.发挥“绿色指标”对教育教学改革的导向功能，提升校长课程领导力。（1分）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42-2.根据条件现场查看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40"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91" w:type="dxa"/>
              <w:left w:w="108" w:type="dxa"/>
              <w:bottom w:w="91"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42-1（普通学校）.实施基于课程标准的教学和评价，改革课堂教学，提高课堂效能，激发学生学习兴趣，科学设计和布置作业、实施考试测验，减轻学生过重课业负担。高中实施“小班化”“走班制”等教学组织方式改革。（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91" w:type="dxa"/>
              <w:left w:w="108" w:type="dxa"/>
              <w:bottom w:w="91"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42-2（中职学校）.开展校企合作、产学结合，实施教学改革，注重实习实训中心建设，参与职教集团建设，探索中高职贯通。（1分）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91" w:type="dxa"/>
              <w:left w:w="108" w:type="dxa"/>
              <w:bottom w:w="91"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43.教务管理制度健全，有教学质量监控、管理、保障措施。（1分）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7"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91" w:type="dxa"/>
              <w:left w:w="108" w:type="dxa"/>
              <w:bottom w:w="91"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44.教师在教研、科研、德研方面有研究成果和转化应用。（1分）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41"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91" w:type="dxa"/>
              <w:left w:w="108" w:type="dxa"/>
              <w:bottom w:w="91"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45．学校语言文字工作制度健全，积极开展语言文字法律法规普及和宣传，注重提升师生语言文字应用能力，校园用语用字规范。（1分）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4-13</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内部治理</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（5分）</w:t>
            </w:r>
          </w:p>
        </w:tc>
        <w:tc>
          <w:tcPr>
            <w:tcW w:w="7548" w:type="dxa"/>
            <w:tcBorders>
              <w:top w:val="single" w:color="000000" w:sz="2" w:space="0"/>
              <w:left w:val="single" w:color="000000" w:sz="2" w:space="0"/>
              <w:bottom w:val="single" w:color="000000" w:sz="2" w:space="0"/>
              <w:right w:val="single" w:color="000000" w:sz="2" w:space="0"/>
            </w:tcBorders>
            <w:tcMar>
              <w:top w:w="91" w:type="dxa"/>
              <w:left w:w="108" w:type="dxa"/>
              <w:bottom w:w="91"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46.制定学校章程，有学校法律顾问，形成依法治校的制度体系。在本校网站上公开学校章程和主要规章制度。（2分）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91" w:type="dxa"/>
              <w:left w:w="108" w:type="dxa"/>
              <w:bottom w:w="91"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47.开展“法律进学校”等各项法制宣传教育活动。（1分）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91" w:type="dxa"/>
              <w:left w:w="108" w:type="dxa"/>
              <w:bottom w:w="91"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48-1（公办学校）.建立健全学校内部人事、财务、科研、后勤等管理制度。（2分）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91" w:type="dxa"/>
              <w:left w:w="108" w:type="dxa"/>
              <w:bottom w:w="91"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48-2（民办学校）.学校各项制度管理规范，落实学校法人财产权，积极落实教师年金制等制度。规范使用财政资金。（2分）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5</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平安健康</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达标</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校园环境</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优化</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（12分）</w:t>
            </w: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5-14</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平安校园</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（4分）</w:t>
            </w:r>
          </w:p>
        </w:tc>
        <w:tc>
          <w:tcPr>
            <w:tcW w:w="7548" w:type="dxa"/>
            <w:tcBorders>
              <w:top w:val="single" w:color="000000" w:sz="2" w:space="0"/>
              <w:left w:val="single" w:color="000000" w:sz="2" w:space="0"/>
              <w:bottom w:val="single" w:color="000000" w:sz="2" w:space="0"/>
              <w:right w:val="single" w:color="000000" w:sz="2" w:space="0"/>
            </w:tcBorders>
            <w:tcMar>
              <w:top w:w="96" w:type="dxa"/>
              <w:left w:w="108" w:type="dxa"/>
              <w:bottom w:w="96"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spacing w:val="-5"/>
                <w:kern w:val="0"/>
                <w:sz w:val="24"/>
                <w:szCs w:val="24"/>
                <w:lang w:val="zh-CN"/>
              </w:rPr>
              <w:t>49.建立学校平安单位创建工作领导小组，依据岗位要求签订安全责任书，建立健全安全、保卫、紧急信息报送等安全管理工作制度。建立安全稳定工作预案，落实突发事件快速反应机制。（1分）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 50.现场</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查看</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52.问卷</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96" w:type="dxa"/>
              <w:left w:w="108" w:type="dxa"/>
              <w:bottom w:w="96"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50.校内交通设施和标识完备、醒目。严格执行门卫和宿舍安全管理制度。严格住宿学生的教育和管理。技防设备设施管理到位，人防、物防、技防联动。（1分）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96" w:type="dxa"/>
              <w:left w:w="108" w:type="dxa"/>
              <w:bottom w:w="96"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51.加强民防和国防教育，落实校园网络安全管理措施，确保校园稳定。定期开展消防检查、逃生演练等活动。（1分）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96" w:type="dxa"/>
              <w:left w:w="108" w:type="dxa"/>
              <w:bottom w:w="96"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52.开展平安单位创建的宣传教育活动和有针对性的安全培训，学生安全教育进课堂，师生员工对平安单位创建活动的知晓率和参与率达到100%。（1分）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5-15</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健康校园</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（4分）</w:t>
            </w:r>
          </w:p>
        </w:tc>
        <w:tc>
          <w:tcPr>
            <w:tcW w:w="7548" w:type="dxa"/>
            <w:tcBorders>
              <w:top w:val="single" w:color="000000" w:sz="2" w:space="0"/>
              <w:left w:val="single" w:color="000000" w:sz="2" w:space="0"/>
              <w:bottom w:val="single" w:color="000000" w:sz="2" w:space="0"/>
              <w:right w:val="single" w:color="000000" w:sz="2" w:space="0"/>
            </w:tcBorders>
            <w:tcMar>
              <w:top w:w="96" w:type="dxa"/>
              <w:left w:w="108" w:type="dxa"/>
              <w:bottom w:w="96"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53.实施学校体育教学改革，确保“三课两操两活动”，开展“阳光体育”和“校园足球”等活动。保障学生每天运动1小时，体质健康达标。运动场地设施完善、管理制度规范。（2分）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审核材料听取汇报现场查看</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96" w:type="dxa"/>
              <w:left w:w="108" w:type="dxa"/>
              <w:bottom w:w="96"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54.健全卫生预防体系，落实专职卫生人员和预防保健措施，卫生保健室设置配备达标。落实学生医保制度和开设健康教育课。学生体检率达到100%。无烟学校达标。（1分）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96" w:type="dxa"/>
              <w:left w:w="108" w:type="dxa"/>
              <w:bottom w:w="96"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55.心理健康教育和咨询硬件设施达标。配备心理教师（中学1名专职、小学1名兼职）。开展心理健康教育活动，形成校、班两级心理危机干预网络。（1分）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5</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平安健康</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达标</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校园环境</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优化</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（12分）</w:t>
            </w: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5-16</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服务保障</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（4分）</w:t>
            </w:r>
          </w:p>
        </w:tc>
        <w:tc>
          <w:tcPr>
            <w:tcW w:w="7548" w:type="dxa"/>
            <w:tcBorders>
              <w:top w:val="single" w:color="000000" w:sz="2" w:space="0"/>
              <w:left w:val="single" w:color="000000" w:sz="2" w:space="0"/>
              <w:bottom w:val="single" w:color="000000" w:sz="2" w:space="0"/>
              <w:right w:val="single" w:color="000000" w:sz="2" w:space="0"/>
            </w:tcBorders>
            <w:tcMar>
              <w:top w:w="164" w:type="dxa"/>
              <w:left w:w="108" w:type="dxa"/>
              <w:bottom w:w="164"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56.学校食堂设施齐全、卫生安全。尊重少数民族饮食习惯。（1分）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现场查看</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57.问卷</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64" w:type="dxa"/>
              <w:left w:w="108" w:type="dxa"/>
              <w:bottom w:w="164"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57.校内生活设施齐全完好，服务规范，监管有力。师生对后勤各项服务工作满意率达到85%以上。（1分）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64" w:type="dxa"/>
              <w:left w:w="108" w:type="dxa"/>
              <w:bottom w:w="164"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58.注重生态校园建设，推进垃圾分类处理。加强学校绿化规划和管理，特色绿化景观不少于1处。校园、宿舍内外环境整洁、优美。（1分）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64" w:type="dxa"/>
              <w:left w:w="108" w:type="dxa"/>
              <w:bottom w:w="164"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59.开展绿色教育、环保教育和低碳节能教育，推进节约型校园创建工作，有举措、有成效。（1分）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6</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社会责任</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担当</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学校形象</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良好</w:t>
            </w:r>
          </w:p>
          <w:p>
            <w:pPr>
              <w:autoSpaceDE w:val="0"/>
              <w:autoSpaceDN w:val="0"/>
              <w:adjustRightInd w:val="0"/>
              <w:spacing w:line="240" w:lineRule="exact"/>
              <w:jc w:val="center"/>
              <w:textAlignment w:val="center"/>
              <w:rPr>
                <w:rFonts w:hint="eastAsia" w:ascii="楷体" w:hAnsi="楷体" w:eastAsia="楷体" w:cs="微软雅黑"/>
                <w:color w:val="000000"/>
                <w:kern w:val="0"/>
                <w:sz w:val="24"/>
                <w:szCs w:val="24"/>
                <w:lang w:val="zh-CN"/>
              </w:rPr>
            </w:pPr>
            <w:r>
              <w:rPr>
                <w:rFonts w:hint="eastAsia" w:ascii="楷体" w:hAnsi="楷体" w:eastAsia="楷体" w:cs="微软雅黑"/>
                <w:color w:val="000000"/>
                <w:kern w:val="0"/>
                <w:sz w:val="24"/>
                <w:szCs w:val="24"/>
                <w:lang w:val="zh-CN"/>
              </w:rPr>
              <w:t>（7分）</w:t>
            </w:r>
          </w:p>
        </w:tc>
        <w:tc>
          <w:tcPr>
            <w:tcW w:w="1092" w:type="dxa"/>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6-17</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志愿者</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服务</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（2分）</w:t>
            </w:r>
          </w:p>
        </w:tc>
        <w:tc>
          <w:tcPr>
            <w:tcW w:w="7548" w:type="dxa"/>
            <w:tcBorders>
              <w:top w:val="single" w:color="000000" w:sz="2" w:space="0"/>
              <w:left w:val="single" w:color="000000" w:sz="2" w:space="0"/>
              <w:bottom w:val="single" w:color="000000" w:sz="2" w:space="0"/>
              <w:right w:val="single" w:color="000000" w:sz="2" w:space="0"/>
            </w:tcBorders>
            <w:tcMar>
              <w:top w:w="164" w:type="dxa"/>
              <w:left w:w="108" w:type="dxa"/>
              <w:bottom w:w="164"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60.积极宣传志愿者精神，学雷锋等志愿服务活动常态化，师生员工志愿服务参与率达到40%以上，党员志愿服务参与率达到95%以上。（2分）</w:t>
            </w:r>
          </w:p>
        </w:tc>
        <w:tc>
          <w:tcPr>
            <w:tcW w:w="1060" w:type="dxa"/>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6-18</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共建共享</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（5分）</w:t>
            </w:r>
          </w:p>
        </w:tc>
        <w:tc>
          <w:tcPr>
            <w:tcW w:w="7548" w:type="dxa"/>
            <w:tcBorders>
              <w:top w:val="single" w:color="000000" w:sz="2" w:space="0"/>
              <w:left w:val="single" w:color="000000" w:sz="2" w:space="0"/>
              <w:bottom w:val="single" w:color="000000" w:sz="2" w:space="0"/>
              <w:right w:val="single" w:color="000000" w:sz="2" w:space="0"/>
            </w:tcBorders>
            <w:tcMar>
              <w:top w:w="164" w:type="dxa"/>
              <w:left w:w="108" w:type="dxa"/>
              <w:bottom w:w="164"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61.整合社会资源，助力学校建设。学校体育、文化等场所向社区开放。（2分）</w:t>
            </w:r>
          </w:p>
        </w:tc>
        <w:tc>
          <w:tcPr>
            <w:tcW w:w="1060" w:type="dxa"/>
            <w:vMerge w:val="restart"/>
            <w:tcBorders>
              <w:top w:val="single" w:color="000000" w:sz="2" w:space="0"/>
              <w:left w:val="single" w:color="000000" w:sz="2" w:space="0"/>
              <w:bottom w:val="single" w:color="000000" w:sz="2" w:space="0"/>
              <w:right w:val="single" w:color="000000" w:sz="2" w:space="0"/>
            </w:tcBorders>
            <w:tcMar>
              <w:top w:w="113" w:type="dxa"/>
              <w:left w:w="0" w:type="dxa"/>
              <w:bottom w:w="113"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审核材料听取汇报</w:t>
            </w:r>
          </w:p>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64" w:type="dxa"/>
              <w:left w:w="108" w:type="dxa"/>
              <w:bottom w:w="164"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62.积极参与社会公共事务和社区文明创建、学习型社会建设，支持社区教育工作。社区对学校履行社区责任的满意率达到90%以上。（2分）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3" w:hRule="atLeast"/>
        </w:trPr>
        <w:tc>
          <w:tcPr>
            <w:tcW w:w="106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1092"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c>
          <w:tcPr>
            <w:tcW w:w="7548" w:type="dxa"/>
            <w:tcBorders>
              <w:top w:val="single" w:color="000000" w:sz="2" w:space="0"/>
              <w:left w:val="single" w:color="000000" w:sz="2" w:space="0"/>
              <w:bottom w:val="single" w:color="000000" w:sz="2" w:space="0"/>
              <w:right w:val="single" w:color="000000" w:sz="2" w:space="0"/>
            </w:tcBorders>
            <w:tcMar>
              <w:top w:w="164" w:type="dxa"/>
              <w:left w:w="108" w:type="dxa"/>
              <w:bottom w:w="164"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spacing w:val="-14"/>
                <w:kern w:val="0"/>
                <w:sz w:val="24"/>
                <w:szCs w:val="24"/>
                <w:lang w:val="zh-CN"/>
              </w:rPr>
              <w:t>63.开展拥军优属、“双结对”等同创共建活动。献血工作落实良好。（1分）</w:t>
            </w:r>
          </w:p>
        </w:tc>
        <w:tc>
          <w:tcPr>
            <w:tcW w:w="1060" w:type="dxa"/>
            <w:vMerge w:val="continue"/>
            <w:tcBorders>
              <w:top w:val="single" w:color="000000" w:sz="2" w:space="0"/>
              <w:left w:val="single" w:color="000000" w:sz="2" w:space="0"/>
              <w:bottom w:val="single" w:color="000000" w:sz="2" w:space="0"/>
              <w:right w:val="single" w:color="000000" w:sz="2" w:space="0"/>
            </w:tcBorders>
            <w:vAlign w:val="top"/>
          </w:tcPr>
          <w:p>
            <w:pPr>
              <w:autoSpaceDE w:val="0"/>
              <w:autoSpaceDN w:val="0"/>
              <w:adjustRightInd w:val="0"/>
              <w:spacing w:line="240" w:lineRule="exact"/>
              <w:jc w:val="left"/>
              <w:rPr>
                <w:rFonts w:hint="eastAsia" w:ascii="楷体" w:hAnsi="楷体" w:eastAsia="楷体"/>
                <w:kern w:val="0"/>
                <w:sz w:val="24"/>
                <w:szCs w:val="24"/>
              </w:rPr>
            </w:pPr>
          </w:p>
        </w:tc>
      </w:tr>
    </w:tbl>
    <w:p>
      <w:pPr>
        <w:widowControl/>
        <w:jc w:val="center"/>
        <w:rPr>
          <w:rFonts w:hint="eastAsia" w:ascii="黑体" w:hAnsi="黑体" w:eastAsia="黑体" w:cs="方正黑体简体"/>
          <w:color w:val="000000"/>
          <w:kern w:val="0"/>
          <w:sz w:val="28"/>
          <w:szCs w:val="28"/>
          <w:lang w:val="zh-CN"/>
        </w:rPr>
      </w:pPr>
      <w:r>
        <w:rPr>
          <w:rFonts w:ascii="仿宋_GB2312" w:eastAsia="仿宋_GB2312" w:cs="方正黑体简体"/>
          <w:color w:val="000000"/>
          <w:kern w:val="0"/>
          <w:sz w:val="24"/>
          <w:szCs w:val="24"/>
          <w:lang w:val="zh-CN"/>
        </w:rPr>
        <w:br w:type="page"/>
      </w:r>
      <w:r>
        <w:rPr>
          <w:rFonts w:hint="eastAsia" w:ascii="黑体" w:hAnsi="黑体" w:eastAsia="黑体" w:cs="方正黑体简体"/>
          <w:color w:val="000000"/>
          <w:kern w:val="0"/>
          <w:sz w:val="28"/>
          <w:szCs w:val="28"/>
          <w:lang w:val="zh-CN"/>
        </w:rPr>
        <w:t>二、特色指标（共10分）</w:t>
      </w:r>
    </w:p>
    <w:tbl>
      <w:tblPr>
        <w:tblStyle w:val="6"/>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672"/>
        <w:gridCol w:w="7132"/>
        <w:gridCol w:w="2336"/>
        <w:gridCol w:w="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trPr>
        <w:tc>
          <w:tcPr>
            <w:tcW w:w="6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序号</w:t>
            </w:r>
          </w:p>
        </w:tc>
        <w:tc>
          <w:tcPr>
            <w:tcW w:w="71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指标名称</w:t>
            </w:r>
          </w:p>
        </w:tc>
        <w:tc>
          <w:tcPr>
            <w:tcW w:w="233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考评依据</w:t>
            </w:r>
          </w:p>
        </w:tc>
        <w:tc>
          <w:tcPr>
            <w:tcW w:w="6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黑体" w:hAnsi="黑体" w:eastAsia="黑体" w:cs="方正黑体简体"/>
                <w:color w:val="000000"/>
                <w:kern w:val="0"/>
                <w:sz w:val="24"/>
                <w:szCs w:val="24"/>
                <w:lang w:val="zh-CN"/>
              </w:rPr>
            </w:pPr>
            <w:r>
              <w:rPr>
                <w:rFonts w:hint="eastAsia" w:ascii="黑体" w:hAnsi="黑体" w:eastAsia="黑体" w:cs="方正黑体简体"/>
                <w:color w:val="000000"/>
                <w:kern w:val="0"/>
                <w:sz w:val="24"/>
                <w:szCs w:val="24"/>
                <w:lang w:val="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742" w:hRule="atLeast"/>
        </w:trPr>
        <w:tc>
          <w:tcPr>
            <w:tcW w:w="6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c>
          <w:tcPr>
            <w:tcW w:w="71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spacing w:val="-1"/>
                <w:kern w:val="0"/>
                <w:sz w:val="24"/>
                <w:szCs w:val="24"/>
                <w:lang w:val="zh-CN"/>
              </w:rPr>
              <w:t>有市级以上表彰或荣誉，或具有区（县）级以上精神文明建设的好人好事。</w:t>
            </w:r>
          </w:p>
        </w:tc>
        <w:tc>
          <w:tcPr>
            <w:tcW w:w="2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tc>
        <w:tc>
          <w:tcPr>
            <w:tcW w:w="6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2</w:t>
            </w:r>
          </w:p>
        </w:tc>
        <w:tc>
          <w:tcPr>
            <w:tcW w:w="71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在国际、全国和上海重要活动或突发事件处置中做出重要贡献。</w:t>
            </w:r>
          </w:p>
        </w:tc>
        <w:tc>
          <w:tcPr>
            <w:tcW w:w="2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听取汇报、审核材料</w:t>
            </w:r>
          </w:p>
        </w:tc>
        <w:tc>
          <w:tcPr>
            <w:tcW w:w="6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874" w:hRule="atLeast"/>
        </w:trPr>
        <w:tc>
          <w:tcPr>
            <w:tcW w:w="6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3</w:t>
            </w:r>
          </w:p>
        </w:tc>
        <w:tc>
          <w:tcPr>
            <w:tcW w:w="71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在教育教学改革、精神文明建设和党建等方面的成绩、经验在国家和市级主要媒体刊登，并产生广泛影响。</w:t>
            </w:r>
          </w:p>
        </w:tc>
        <w:tc>
          <w:tcPr>
            <w:tcW w:w="2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tc>
        <w:tc>
          <w:tcPr>
            <w:tcW w:w="6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874" w:hRule="atLeast"/>
        </w:trPr>
        <w:tc>
          <w:tcPr>
            <w:tcW w:w="6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w:t>
            </w:r>
          </w:p>
        </w:tc>
        <w:tc>
          <w:tcPr>
            <w:tcW w:w="71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承担对口支援任务，牵头集团化和学区化办学任务，承担托管学校任务，承担郊区和人口导入区办分校等任务，工作成效显著</w:t>
            </w:r>
          </w:p>
        </w:tc>
        <w:tc>
          <w:tcPr>
            <w:tcW w:w="2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听取汇报、审核材料</w:t>
            </w:r>
          </w:p>
        </w:tc>
        <w:tc>
          <w:tcPr>
            <w:tcW w:w="6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874" w:hRule="atLeast"/>
        </w:trPr>
        <w:tc>
          <w:tcPr>
            <w:tcW w:w="6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5</w:t>
            </w:r>
          </w:p>
        </w:tc>
        <w:tc>
          <w:tcPr>
            <w:tcW w:w="71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获“上海市中小学行为规范示范校”、“上海市中小学心理健康示范校”、“上海市安全文明校园”等市级荣誉、奖项。</w:t>
            </w:r>
          </w:p>
        </w:tc>
        <w:tc>
          <w:tcPr>
            <w:tcW w:w="2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tc>
        <w:tc>
          <w:tcPr>
            <w:tcW w:w="6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874" w:hRule="atLeast"/>
        </w:trPr>
        <w:tc>
          <w:tcPr>
            <w:tcW w:w="6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6</w:t>
            </w:r>
          </w:p>
        </w:tc>
        <w:tc>
          <w:tcPr>
            <w:tcW w:w="71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按时提交年度社会责任报告，评为B级以上。</w:t>
            </w:r>
          </w:p>
        </w:tc>
        <w:tc>
          <w:tcPr>
            <w:tcW w:w="2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审核材料</w:t>
            </w:r>
          </w:p>
        </w:tc>
        <w:tc>
          <w:tcPr>
            <w:tcW w:w="6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874" w:hRule="atLeast"/>
        </w:trPr>
        <w:tc>
          <w:tcPr>
            <w:tcW w:w="6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7</w:t>
            </w:r>
          </w:p>
        </w:tc>
        <w:tc>
          <w:tcPr>
            <w:tcW w:w="71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13"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学校自设文明创建特色项目并取得标志性成果。</w:t>
            </w:r>
          </w:p>
        </w:tc>
        <w:tc>
          <w:tcPr>
            <w:tcW w:w="2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adjustRightInd w:val="0"/>
              <w:spacing w:line="240" w:lineRule="exact"/>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听取汇报、审核材料</w:t>
            </w:r>
          </w:p>
        </w:tc>
        <w:tc>
          <w:tcPr>
            <w:tcW w:w="6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autoSpaceDE w:val="0"/>
              <w:autoSpaceDN w:val="0"/>
              <w:adjustRightInd w:val="0"/>
              <w:spacing w:line="240" w:lineRule="exact"/>
              <w:jc w:val="center"/>
              <w:textAlignment w:val="center"/>
              <w:rPr>
                <w:rFonts w:hint="eastAsia" w:ascii="楷体" w:hAnsi="楷体" w:eastAsia="楷体" w:cs="方正楷体简体"/>
                <w:color w:val="000000"/>
                <w:kern w:val="0"/>
                <w:sz w:val="24"/>
                <w:szCs w:val="24"/>
                <w:lang w:val="zh-CN"/>
              </w:rPr>
            </w:pPr>
            <w:r>
              <w:rPr>
                <w:rFonts w:hint="eastAsia" w:ascii="楷体" w:hAnsi="楷体" w:eastAsia="楷体" w:cs="方正楷体简体"/>
                <w:color w:val="000000"/>
                <w:kern w:val="0"/>
                <w:sz w:val="24"/>
                <w:szCs w:val="24"/>
                <w:lang w:val="zh-CN"/>
              </w:rPr>
              <w:t>4</w:t>
            </w:r>
          </w:p>
        </w:tc>
      </w:tr>
    </w:tbl>
    <w:p>
      <w:pPr>
        <w:autoSpaceDE w:val="0"/>
        <w:autoSpaceDN w:val="0"/>
        <w:adjustRightInd w:val="0"/>
        <w:spacing w:line="500" w:lineRule="exact"/>
        <w:jc w:val="center"/>
        <w:textAlignment w:val="center"/>
        <w:rPr>
          <w:rFonts w:ascii="华文中宋" w:hAnsi="华文中宋" w:eastAsia="华文中宋" w:cs="方正大标宋简体"/>
          <w:b/>
          <w:color w:val="000000"/>
          <w:kern w:val="0"/>
          <w:sz w:val="36"/>
          <w:szCs w:val="36"/>
          <w:lang w:val="zh-CN"/>
        </w:rPr>
      </w:pPr>
      <w:r>
        <w:rPr>
          <w:rFonts w:ascii="华文中宋" w:hAnsi="华文中宋" w:eastAsia="华文中宋" w:cs="方正大标宋简体"/>
          <w:b/>
          <w:color w:val="000000"/>
          <w:kern w:val="0"/>
          <w:sz w:val="36"/>
          <w:szCs w:val="36"/>
          <w:lang w:val="zh-CN"/>
        </w:rPr>
        <w:t>2015</w:t>
      </w:r>
      <w:r>
        <w:rPr>
          <w:rFonts w:hint="eastAsia" w:ascii="华文中宋" w:hAnsi="华文中宋" w:eastAsia="华文中宋" w:cs="方正大标宋简体"/>
          <w:b/>
          <w:color w:val="000000"/>
          <w:kern w:val="0"/>
          <w:sz w:val="36"/>
          <w:szCs w:val="36"/>
          <w:lang w:val="zh-CN"/>
        </w:rPr>
        <w:t>版上海普教系统文明单位（和谐校园）</w:t>
      </w:r>
    </w:p>
    <w:p>
      <w:pPr>
        <w:autoSpaceDE w:val="0"/>
        <w:autoSpaceDN w:val="0"/>
        <w:adjustRightInd w:val="0"/>
        <w:spacing w:line="500" w:lineRule="exact"/>
        <w:jc w:val="center"/>
        <w:textAlignment w:val="center"/>
        <w:rPr>
          <w:rFonts w:ascii="华文中宋" w:hAnsi="华文中宋" w:eastAsia="华文中宋" w:cs="方正大标宋简体"/>
          <w:b/>
          <w:color w:val="000000"/>
          <w:kern w:val="0"/>
          <w:sz w:val="36"/>
          <w:szCs w:val="36"/>
          <w:lang w:val="zh-CN"/>
        </w:rPr>
      </w:pPr>
      <w:r>
        <w:rPr>
          <w:rFonts w:hint="eastAsia" w:ascii="华文中宋" w:hAnsi="华文中宋" w:eastAsia="华文中宋" w:cs="方正大标宋简体"/>
          <w:b/>
          <w:color w:val="000000"/>
          <w:kern w:val="0"/>
          <w:sz w:val="36"/>
          <w:szCs w:val="36"/>
          <w:lang w:val="zh-CN"/>
        </w:rPr>
        <w:t>创建评价指标体系修改说明</w:t>
      </w:r>
    </w:p>
    <w:p>
      <w:pPr>
        <w:autoSpaceDE w:val="0"/>
        <w:autoSpaceDN w:val="0"/>
        <w:adjustRightInd w:val="0"/>
        <w:spacing w:line="440" w:lineRule="atLeast"/>
        <w:textAlignment w:val="center"/>
        <w:rPr>
          <w:rFonts w:ascii="仿宋_GB2312" w:eastAsia="仿宋_GB2312" w:cs="仿宋_GB2312"/>
          <w:color w:val="000000"/>
          <w:kern w:val="0"/>
          <w:sz w:val="28"/>
          <w:szCs w:val="28"/>
          <w:lang w:val="zh-CN"/>
        </w:rPr>
      </w:pP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1.</w:t>
      </w:r>
      <w:r>
        <w:rPr>
          <w:rFonts w:hint="eastAsia" w:ascii="仿宋_GB2312" w:eastAsia="仿宋_GB2312" w:cs="仿宋_GB2312"/>
          <w:color w:val="000000"/>
          <w:kern w:val="0"/>
          <w:sz w:val="28"/>
          <w:szCs w:val="28"/>
          <w:lang w:val="zh-CN"/>
        </w:rPr>
        <w:t>本次修改遵循“总体框架保持稳定、具体内容与时俱进”的总基调，在认真研究</w:t>
      </w:r>
      <w:r>
        <w:rPr>
          <w:rFonts w:ascii="仿宋_GB2312" w:eastAsia="仿宋_GB2312" w:cs="仿宋_GB2312"/>
          <w:color w:val="000000"/>
          <w:kern w:val="0"/>
          <w:sz w:val="28"/>
          <w:szCs w:val="28"/>
          <w:lang w:val="zh-CN"/>
        </w:rPr>
        <w:t>2013</w:t>
      </w:r>
      <w:r>
        <w:rPr>
          <w:rFonts w:hint="eastAsia" w:ascii="仿宋_GB2312" w:eastAsia="仿宋_GB2312" w:cs="仿宋_GB2312"/>
          <w:color w:val="000000"/>
          <w:kern w:val="0"/>
          <w:sz w:val="28"/>
          <w:szCs w:val="28"/>
          <w:lang w:val="zh-CN"/>
        </w:rPr>
        <w:t>版指标体系基础上，广泛听取了两委各处室和各区县教育局文明办、各学校的意见，并结合课题组自身的研究，研制了</w:t>
      </w:r>
      <w:r>
        <w:rPr>
          <w:rFonts w:ascii="仿宋_GB2312" w:eastAsia="仿宋_GB2312" w:cs="仿宋_GB2312"/>
          <w:color w:val="000000"/>
          <w:kern w:val="0"/>
          <w:sz w:val="28"/>
          <w:szCs w:val="28"/>
          <w:lang w:val="zh-CN"/>
        </w:rPr>
        <w:t>2015</w:t>
      </w:r>
      <w:r>
        <w:rPr>
          <w:rFonts w:hint="eastAsia" w:ascii="仿宋_GB2312" w:eastAsia="仿宋_GB2312" w:cs="仿宋_GB2312"/>
          <w:color w:val="000000"/>
          <w:kern w:val="0"/>
          <w:sz w:val="28"/>
          <w:szCs w:val="28"/>
          <w:lang w:val="zh-CN"/>
        </w:rPr>
        <w:t>版评价指标体系。</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2.</w:t>
      </w:r>
      <w:r>
        <w:rPr>
          <w:rFonts w:hint="eastAsia" w:ascii="仿宋_GB2312" w:eastAsia="仿宋_GB2312" w:cs="仿宋_GB2312"/>
          <w:color w:val="000000"/>
          <w:kern w:val="0"/>
          <w:sz w:val="28"/>
          <w:szCs w:val="28"/>
          <w:lang w:val="zh-CN"/>
        </w:rPr>
        <w:t>与</w:t>
      </w:r>
      <w:r>
        <w:rPr>
          <w:rFonts w:ascii="仿宋_GB2312" w:eastAsia="仿宋_GB2312" w:cs="仿宋_GB2312"/>
          <w:color w:val="000000"/>
          <w:kern w:val="0"/>
          <w:sz w:val="28"/>
          <w:szCs w:val="28"/>
          <w:lang w:val="zh-CN"/>
        </w:rPr>
        <w:t>2013</w:t>
      </w:r>
      <w:r>
        <w:rPr>
          <w:rFonts w:hint="eastAsia" w:ascii="仿宋_GB2312" w:eastAsia="仿宋_GB2312" w:cs="仿宋_GB2312"/>
          <w:color w:val="000000"/>
          <w:kern w:val="0"/>
          <w:sz w:val="28"/>
          <w:szCs w:val="28"/>
          <w:lang w:val="zh-CN"/>
        </w:rPr>
        <w:t>版相比，“一级指标”内容不变，分值微调；“二级指标”内容微调，分值和结构有一定幅度调整；“评价标准（原指标描述）”的内容、表述、结构和分值均有较大幅度调整。</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3.</w:t>
      </w:r>
      <w:r>
        <w:rPr>
          <w:rFonts w:hint="eastAsia" w:ascii="仿宋_GB2312" w:eastAsia="仿宋_GB2312" w:cs="仿宋_GB2312"/>
          <w:color w:val="000000"/>
          <w:kern w:val="0"/>
          <w:sz w:val="28"/>
          <w:szCs w:val="28"/>
          <w:lang w:val="zh-CN"/>
        </w:rPr>
        <w:t>充实了文明创建的新要求，如“社会主义核心价值观和习近平同志系列重要讲话”、“八项规定”、“教育综合改革”等。</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4.</w:t>
      </w:r>
      <w:r>
        <w:rPr>
          <w:rFonts w:hint="eastAsia" w:ascii="仿宋_GB2312" w:eastAsia="仿宋_GB2312" w:cs="仿宋_GB2312"/>
          <w:color w:val="000000"/>
          <w:kern w:val="0"/>
          <w:sz w:val="28"/>
          <w:szCs w:val="28"/>
          <w:lang w:val="zh-CN"/>
        </w:rPr>
        <w:t>将原指标中较多倡导性表述（如“加强”、“贯彻”、“重视”等），均改为操作性的可观测和评价性的语言。</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5.</w:t>
      </w:r>
      <w:r>
        <w:rPr>
          <w:rFonts w:hint="eastAsia" w:ascii="仿宋_GB2312" w:eastAsia="仿宋_GB2312" w:cs="仿宋_GB2312"/>
          <w:color w:val="000000"/>
          <w:kern w:val="0"/>
          <w:sz w:val="28"/>
          <w:szCs w:val="28"/>
          <w:lang w:val="zh-CN"/>
        </w:rPr>
        <w:t>突出以学生为本、德育为先的文明创建主旨，增加最新改革重点内容，增加相应分值。</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6.</w:t>
      </w:r>
      <w:r>
        <w:rPr>
          <w:rFonts w:hint="eastAsia" w:ascii="仿宋_GB2312" w:eastAsia="仿宋_GB2312" w:cs="仿宋_GB2312"/>
          <w:color w:val="000000"/>
          <w:kern w:val="0"/>
          <w:sz w:val="28"/>
          <w:szCs w:val="28"/>
          <w:lang w:val="zh-CN"/>
        </w:rPr>
        <w:t>取消“劳资关系”等不完全适合高校特点的要求。取消“文明创建”二级指标，改为申报的前置条件。取消“和谐关系”二级指标，内容分解到相关二级指标中。</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7.</w:t>
      </w:r>
      <w:r>
        <w:rPr>
          <w:rFonts w:hint="eastAsia" w:ascii="仿宋_GB2312" w:eastAsia="仿宋_GB2312" w:cs="仿宋_GB2312"/>
          <w:color w:val="000000"/>
          <w:kern w:val="0"/>
          <w:sz w:val="28"/>
          <w:szCs w:val="28"/>
          <w:lang w:val="zh-CN"/>
        </w:rPr>
        <w:t>较大幅度改变原来表述冗长、不同属性内容放在一栏，以及指标内容之间重复等情况。表述方式作了统一，取消贯彻上级文件的名称。新指标体系力求语言简练，指标之间区分度和指标之间逻辑关系清晰。</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8.</w:t>
      </w:r>
      <w:r>
        <w:rPr>
          <w:rFonts w:hint="eastAsia" w:ascii="仿宋_GB2312" w:eastAsia="仿宋_GB2312" w:cs="仿宋_GB2312"/>
          <w:color w:val="000000"/>
          <w:kern w:val="0"/>
          <w:sz w:val="28"/>
          <w:szCs w:val="28"/>
          <w:lang w:val="zh-CN"/>
        </w:rPr>
        <w:t>兼顾不同类型学校（幼儿园、职业学校、民办学校等）的创建特点（</w:t>
      </w:r>
      <w:r>
        <w:rPr>
          <w:rFonts w:ascii="仿宋_GB2312" w:eastAsia="仿宋_GB2312" w:cs="仿宋_GB2312"/>
          <w:color w:val="000000"/>
          <w:kern w:val="0"/>
          <w:sz w:val="28"/>
          <w:szCs w:val="28"/>
          <w:lang w:val="zh-CN"/>
        </w:rPr>
        <w:t>42-1</w:t>
      </w:r>
      <w:r>
        <w:rPr>
          <w:rFonts w:hint="eastAsia" w:ascii="仿宋_GB2312" w:eastAsia="仿宋_GB2312" w:cs="仿宋_GB2312"/>
          <w:color w:val="000000"/>
          <w:kern w:val="0"/>
          <w:sz w:val="28"/>
          <w:szCs w:val="28"/>
          <w:lang w:val="zh-CN"/>
        </w:rPr>
        <w:t>，</w:t>
      </w:r>
      <w:r>
        <w:rPr>
          <w:rFonts w:ascii="仿宋_GB2312" w:eastAsia="仿宋_GB2312" w:cs="仿宋_GB2312"/>
          <w:color w:val="000000"/>
          <w:kern w:val="0"/>
          <w:sz w:val="28"/>
          <w:szCs w:val="28"/>
          <w:lang w:val="zh-CN"/>
        </w:rPr>
        <w:t>42-2,48-1,48-2</w:t>
      </w:r>
      <w:r>
        <w:rPr>
          <w:rFonts w:hint="eastAsia" w:ascii="仿宋_GB2312" w:eastAsia="仿宋_GB2312" w:cs="仿宋_GB2312"/>
          <w:color w:val="000000"/>
          <w:kern w:val="0"/>
          <w:sz w:val="28"/>
          <w:szCs w:val="28"/>
          <w:lang w:val="zh-CN"/>
        </w:rPr>
        <w:t>），根据学校类型选择一项，分值相同。</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9.</w:t>
      </w:r>
      <w:r>
        <w:rPr>
          <w:rFonts w:hint="eastAsia" w:ascii="仿宋_GB2312" w:eastAsia="仿宋_GB2312" w:cs="仿宋_GB2312"/>
          <w:color w:val="000000"/>
          <w:kern w:val="0"/>
          <w:sz w:val="28"/>
          <w:szCs w:val="28"/>
          <w:lang w:val="zh-CN"/>
        </w:rPr>
        <w:t>特色性指标分值不变，内容调整并增加，给学校留出自创空间，鼓励基层学校在文明创建中的自主创新。</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10.</w:t>
      </w:r>
      <w:r>
        <w:rPr>
          <w:rFonts w:hint="eastAsia" w:ascii="仿宋_GB2312" w:eastAsia="仿宋_GB2312" w:cs="仿宋_GB2312"/>
          <w:color w:val="000000"/>
          <w:kern w:val="0"/>
          <w:sz w:val="28"/>
          <w:szCs w:val="28"/>
          <w:lang w:val="zh-CN"/>
        </w:rPr>
        <w:t>不再设置核心指标，特别强调、阶段性重点推进的指标，通过增加附值来体现。</w:t>
      </w: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r>
        <w:rPr>
          <w:rFonts w:ascii="仿宋_GB2312" w:eastAsia="仿宋_GB2312" w:cs="仿宋_GB2312"/>
          <w:color w:val="000000"/>
          <w:kern w:val="0"/>
          <w:sz w:val="28"/>
          <w:szCs w:val="28"/>
          <w:lang w:val="zh-CN"/>
        </w:rPr>
        <w:t>11.</w:t>
      </w:r>
      <w:r>
        <w:rPr>
          <w:rFonts w:hint="eastAsia" w:ascii="仿宋_GB2312" w:eastAsia="仿宋_GB2312" w:cs="仿宋_GB2312"/>
          <w:color w:val="000000"/>
          <w:kern w:val="0"/>
          <w:sz w:val="28"/>
          <w:szCs w:val="28"/>
          <w:lang w:val="zh-CN"/>
        </w:rPr>
        <w:t>将原</w:t>
      </w:r>
      <w:r>
        <w:rPr>
          <w:rFonts w:ascii="仿宋_GB2312" w:eastAsia="仿宋_GB2312" w:cs="仿宋_GB2312"/>
          <w:color w:val="000000"/>
          <w:kern w:val="0"/>
          <w:sz w:val="28"/>
          <w:szCs w:val="28"/>
          <w:lang w:val="zh-CN"/>
        </w:rPr>
        <w:t>2013</w:t>
      </w:r>
      <w:r>
        <w:rPr>
          <w:rFonts w:hint="eastAsia" w:ascii="仿宋_GB2312" w:eastAsia="仿宋_GB2312" w:cs="仿宋_GB2312"/>
          <w:color w:val="000000"/>
          <w:kern w:val="0"/>
          <w:sz w:val="28"/>
          <w:szCs w:val="28"/>
          <w:lang w:val="zh-CN"/>
        </w:rPr>
        <w:t>版</w:t>
      </w:r>
      <w:r>
        <w:rPr>
          <w:rFonts w:ascii="仿宋_GB2312" w:eastAsia="仿宋_GB2312" w:cs="仿宋_GB2312"/>
          <w:color w:val="000000"/>
          <w:kern w:val="0"/>
          <w:sz w:val="28"/>
          <w:szCs w:val="28"/>
          <w:lang w:val="zh-CN"/>
        </w:rPr>
        <w:t>72</w:t>
      </w:r>
      <w:r>
        <w:rPr>
          <w:rFonts w:hint="eastAsia" w:ascii="仿宋_GB2312" w:eastAsia="仿宋_GB2312" w:cs="仿宋_GB2312"/>
          <w:color w:val="000000"/>
          <w:kern w:val="0"/>
          <w:sz w:val="28"/>
          <w:szCs w:val="28"/>
          <w:lang w:val="zh-CN"/>
        </w:rPr>
        <w:t>条指标描述整合为</w:t>
      </w:r>
      <w:r>
        <w:rPr>
          <w:rFonts w:ascii="仿宋_GB2312" w:eastAsia="仿宋_GB2312" w:cs="仿宋_GB2312"/>
          <w:color w:val="000000"/>
          <w:kern w:val="0"/>
          <w:sz w:val="28"/>
          <w:szCs w:val="28"/>
          <w:lang w:val="zh-CN"/>
        </w:rPr>
        <w:t>63</w:t>
      </w:r>
      <w:r>
        <w:rPr>
          <w:rFonts w:hint="eastAsia" w:ascii="仿宋_GB2312" w:eastAsia="仿宋_GB2312" w:cs="仿宋_GB2312"/>
          <w:color w:val="000000"/>
          <w:kern w:val="0"/>
          <w:sz w:val="28"/>
          <w:szCs w:val="28"/>
          <w:lang w:val="zh-CN"/>
        </w:rPr>
        <w:t>条。</w:t>
      </w:r>
    </w:p>
    <w:p>
      <w:pPr>
        <w:autoSpaceDE w:val="0"/>
        <w:autoSpaceDN w:val="0"/>
        <w:adjustRightInd w:val="0"/>
        <w:spacing w:line="460" w:lineRule="exact"/>
        <w:ind w:firstLine="595"/>
        <w:textAlignment w:val="center"/>
        <w:rPr>
          <w:rFonts w:hint="eastAsia" w:ascii="仿宋_GB2312" w:eastAsia="仿宋_GB2312" w:cs="仿宋_GB2312"/>
          <w:color w:val="000000"/>
          <w:kern w:val="0"/>
          <w:sz w:val="28"/>
          <w:szCs w:val="28"/>
          <w:lang w:val="zh-CN"/>
        </w:rPr>
      </w:pPr>
    </w:p>
    <w:p>
      <w:pPr>
        <w:autoSpaceDE w:val="0"/>
        <w:autoSpaceDN w:val="0"/>
        <w:adjustRightInd w:val="0"/>
        <w:spacing w:line="460" w:lineRule="exact"/>
        <w:ind w:firstLine="595"/>
        <w:textAlignment w:val="center"/>
        <w:rPr>
          <w:rFonts w:ascii="仿宋_GB2312" w:eastAsia="仿宋_GB2312" w:cs="仿宋_GB2312"/>
          <w:color w:val="000000"/>
          <w:kern w:val="0"/>
          <w:sz w:val="28"/>
          <w:szCs w:val="28"/>
          <w:lang w:val="zh-CN"/>
        </w:rPr>
      </w:pPr>
    </w:p>
    <w:p>
      <w:pPr>
        <w:autoSpaceDE w:val="0"/>
        <w:autoSpaceDN w:val="0"/>
        <w:adjustRightInd w:val="0"/>
        <w:spacing w:line="460" w:lineRule="exact"/>
        <w:ind w:firstLine="595"/>
        <w:jc w:val="right"/>
        <w:textAlignment w:val="center"/>
        <w:rPr>
          <w:rFonts w:ascii="楷体" w:hAnsi="楷体" w:eastAsia="楷体" w:cs="仿宋_GB2312"/>
          <w:color w:val="000000"/>
          <w:kern w:val="0"/>
          <w:sz w:val="28"/>
          <w:szCs w:val="28"/>
          <w:lang w:val="zh-CN"/>
        </w:rPr>
      </w:pPr>
      <w:r>
        <w:rPr>
          <w:rFonts w:hint="eastAsia" w:ascii="楷体" w:hAnsi="楷体" w:eastAsia="楷体" w:cs="仿宋_GB2312"/>
          <w:color w:val="000000"/>
          <w:kern w:val="0"/>
          <w:sz w:val="28"/>
          <w:szCs w:val="28"/>
          <w:lang w:val="zh-CN"/>
        </w:rPr>
        <w:t>上海市教育科学研究院课题组</w:t>
      </w:r>
    </w:p>
    <w:p>
      <w:pPr>
        <w:autoSpaceDE w:val="0"/>
        <w:autoSpaceDN w:val="0"/>
        <w:adjustRightInd w:val="0"/>
        <w:spacing w:line="460" w:lineRule="exact"/>
        <w:ind w:firstLine="595"/>
        <w:jc w:val="right"/>
        <w:textAlignment w:val="center"/>
        <w:rPr>
          <w:rFonts w:ascii="楷体" w:hAnsi="楷体" w:eastAsia="楷体" w:cs="仿宋_GB2312"/>
          <w:color w:val="000000"/>
          <w:kern w:val="0"/>
          <w:sz w:val="28"/>
          <w:szCs w:val="28"/>
          <w:lang w:val="zh-CN"/>
        </w:rPr>
      </w:pPr>
      <w:r>
        <w:rPr>
          <w:rFonts w:ascii="楷体" w:hAnsi="楷体" w:eastAsia="楷体" w:cs="仿宋_GB2312"/>
          <w:color w:val="000000"/>
          <w:kern w:val="0"/>
          <w:sz w:val="28"/>
          <w:szCs w:val="28"/>
          <w:lang w:val="zh-CN"/>
        </w:rPr>
        <w:t>2015</w:t>
      </w:r>
      <w:r>
        <w:rPr>
          <w:rFonts w:hint="eastAsia" w:ascii="楷体" w:hAnsi="楷体" w:eastAsia="楷体" w:cs="仿宋_GB2312"/>
          <w:color w:val="000000"/>
          <w:kern w:val="0"/>
          <w:sz w:val="28"/>
          <w:szCs w:val="28"/>
          <w:lang w:val="zh-CN"/>
        </w:rPr>
        <w:t>年</w:t>
      </w:r>
      <w:r>
        <w:rPr>
          <w:rFonts w:ascii="楷体" w:hAnsi="楷体" w:eastAsia="楷体" w:cs="仿宋_GB2312"/>
          <w:color w:val="000000"/>
          <w:kern w:val="0"/>
          <w:sz w:val="28"/>
          <w:szCs w:val="28"/>
          <w:lang w:val="zh-CN"/>
        </w:rPr>
        <w:t>5</w:t>
      </w:r>
      <w:r>
        <w:rPr>
          <w:rFonts w:hint="eastAsia" w:ascii="楷体" w:hAnsi="楷体" w:eastAsia="楷体" w:cs="仿宋_GB2312"/>
          <w:color w:val="000000"/>
          <w:kern w:val="0"/>
          <w:sz w:val="28"/>
          <w:szCs w:val="28"/>
          <w:lang w:val="zh-CN"/>
        </w:rPr>
        <w:t>月</w:t>
      </w:r>
    </w:p>
    <w:sectPr>
      <w:footerReference r:id="rId4" w:type="default"/>
      <w:pgSz w:w="13041" w:h="9639" w:orient="landscape"/>
      <w:pgMar w:top="1021" w:right="1134" w:bottom="1021" w:left="1134"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大标宋简体">
    <w:altName w:val="Arial Unicode MS"/>
    <w:panose1 w:val="00000000000000000000"/>
    <w:charset w:val="86"/>
    <w:family w:val="auto"/>
    <w:pitch w:val="default"/>
    <w:sig w:usb0="00000000" w:usb1="080E0000" w:usb2="00000010" w:usb3="00000000" w:csb0="00040000" w:csb1="00000000"/>
  </w:font>
  <w:font w:name="Adobe 宋体 Std L">
    <w:altName w:val="Arial Unicode MS"/>
    <w:panose1 w:val="00000000000000000000"/>
    <w:charset w:val="86"/>
    <w:family w:val="auto"/>
    <w:pitch w:val="default"/>
    <w:sig w:usb0="00000000" w:usb1="0A0F1810" w:usb2="00000016" w:usb3="00000000" w:csb0="00060007" w:csb1="00000000"/>
  </w:font>
  <w:font w:name="方正黑体简体">
    <w:altName w:val="Arial Unicode MS"/>
    <w:panose1 w:val="00000000000000000000"/>
    <w:charset w:val="86"/>
    <w:family w:val="auto"/>
    <w:pitch w:val="default"/>
    <w:sig w:usb0="00000000"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altName w:val="Arial Unicode MS"/>
    <w:panose1 w:val="00000000000000000000"/>
    <w:charset w:val="86"/>
    <w:family w:val="auto"/>
    <w:pitch w:val="default"/>
    <w:sig w:usb0="00000000"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w:t>
    </w:r>
    <w:r>
      <w:t xml:space="preserve"> 28 -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E74FE"/>
    <w:rsid w:val="000A7EA1"/>
    <w:rsid w:val="000F7D77"/>
    <w:rsid w:val="001202E1"/>
    <w:rsid w:val="001B5757"/>
    <w:rsid w:val="001E229A"/>
    <w:rsid w:val="002C2ABD"/>
    <w:rsid w:val="002E74FE"/>
    <w:rsid w:val="003822DA"/>
    <w:rsid w:val="00387EAE"/>
    <w:rsid w:val="0054359C"/>
    <w:rsid w:val="00565502"/>
    <w:rsid w:val="00571C39"/>
    <w:rsid w:val="0058261B"/>
    <w:rsid w:val="00613D67"/>
    <w:rsid w:val="006418FF"/>
    <w:rsid w:val="0068735E"/>
    <w:rsid w:val="006E2C2E"/>
    <w:rsid w:val="0075117F"/>
    <w:rsid w:val="007B5A4C"/>
    <w:rsid w:val="007D6948"/>
    <w:rsid w:val="007F723A"/>
    <w:rsid w:val="008D0CFB"/>
    <w:rsid w:val="0094230E"/>
    <w:rsid w:val="00A90503"/>
    <w:rsid w:val="00AD2C75"/>
    <w:rsid w:val="00B85CC0"/>
    <w:rsid w:val="00C87B2A"/>
    <w:rsid w:val="00CD6525"/>
    <w:rsid w:val="00D26A63"/>
    <w:rsid w:val="00D915A9"/>
    <w:rsid w:val="00DB5096"/>
    <w:rsid w:val="00E168DF"/>
    <w:rsid w:val="00E33FD7"/>
    <w:rsid w:val="00E46B13"/>
    <w:rsid w:val="00EB1359"/>
    <w:rsid w:val="00F37A62"/>
    <w:rsid w:val="028720C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Date"/>
    <w:basedOn w:val="1"/>
    <w:next w:val="1"/>
    <w:link w:val="19"/>
    <w:unhideWhenUsed/>
    <w:uiPriority w:val="99"/>
    <w:pPr>
      <w:ind w:left="100" w:leftChars="2500"/>
    </w:pPr>
  </w:style>
  <w:style w:type="paragraph" w:styleId="3">
    <w:name w:val="footer"/>
    <w:basedOn w:val="1"/>
    <w:link w:val="21"/>
    <w:unhideWhenUsed/>
    <w:uiPriority w:val="99"/>
    <w:pPr>
      <w:tabs>
        <w:tab w:val="center" w:pos="4153"/>
        <w:tab w:val="right" w:pos="8306"/>
      </w:tabs>
      <w:snapToGrid w:val="0"/>
      <w:jc w:val="left"/>
    </w:pPr>
    <w:rPr>
      <w:sz w:val="18"/>
      <w:szCs w:val="18"/>
    </w:rPr>
  </w:style>
  <w:style w:type="paragraph" w:styleId="4">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大标题"/>
    <w:basedOn w:val="1"/>
    <w:uiPriority w:val="99"/>
    <w:pPr>
      <w:autoSpaceDE w:val="0"/>
      <w:autoSpaceDN w:val="0"/>
      <w:adjustRightInd w:val="0"/>
      <w:spacing w:line="440" w:lineRule="atLeast"/>
      <w:jc w:val="center"/>
      <w:textAlignment w:val="center"/>
    </w:pPr>
    <w:rPr>
      <w:rFonts w:ascii="方正大标宋简体" w:eastAsia="方正大标宋简体" w:cs="方正大标宋简体"/>
      <w:color w:val="000000"/>
      <w:kern w:val="0"/>
      <w:sz w:val="36"/>
      <w:szCs w:val="36"/>
      <w:lang w:val="zh-CN"/>
    </w:rPr>
  </w:style>
  <w:style w:type="paragraph" w:customStyle="1" w:styleId="8">
    <w:name w:val="[无段落样式]"/>
    <w:uiPriority w:val="0"/>
    <w:pPr>
      <w:widowControl w:val="0"/>
      <w:autoSpaceDE w:val="0"/>
      <w:autoSpaceDN w:val="0"/>
      <w:adjustRightInd w:val="0"/>
      <w:spacing w:line="288" w:lineRule="auto"/>
      <w:jc w:val="both"/>
      <w:textAlignment w:val="center"/>
    </w:pPr>
    <w:rPr>
      <w:rFonts w:ascii="Adobe 宋体 Std L" w:hAnsi="Calibri" w:eastAsia="Adobe 宋体 Std L" w:cs="Adobe 宋体 Std L"/>
      <w:color w:val="000000"/>
      <w:kern w:val="0"/>
      <w:sz w:val="24"/>
      <w:szCs w:val="24"/>
      <w:lang w:val="zh-CN" w:eastAsia="zh-CN" w:bidi="ar-SA"/>
    </w:rPr>
  </w:style>
  <w:style w:type="paragraph" w:customStyle="1" w:styleId="9">
    <w:name w:val="一级标题"/>
    <w:basedOn w:val="8"/>
    <w:uiPriority w:val="99"/>
    <w:pPr>
      <w:spacing w:line="500" w:lineRule="atLeast"/>
    </w:pPr>
    <w:rPr>
      <w:rFonts w:ascii="方正黑体简体" w:eastAsia="方正黑体简体" w:cs="方正黑体简体"/>
      <w:sz w:val="30"/>
      <w:szCs w:val="30"/>
    </w:rPr>
  </w:style>
  <w:style w:type="paragraph" w:customStyle="1" w:styleId="10">
    <w:name w:val="表名称"/>
    <w:basedOn w:val="8"/>
    <w:uiPriority w:val="99"/>
    <w:pPr>
      <w:spacing w:after="170" w:line="300" w:lineRule="atLeast"/>
      <w:jc w:val="center"/>
    </w:pPr>
    <w:rPr>
      <w:rFonts w:ascii="方正黑体简体" w:eastAsia="方正黑体简体" w:cs="方正黑体简体"/>
      <w:sz w:val="28"/>
      <w:szCs w:val="28"/>
    </w:rPr>
  </w:style>
  <w:style w:type="paragraph" w:customStyle="1" w:styleId="11">
    <w:name w:val="表头"/>
    <w:basedOn w:val="8"/>
    <w:uiPriority w:val="99"/>
    <w:pPr>
      <w:spacing w:line="300" w:lineRule="atLeast"/>
      <w:jc w:val="center"/>
    </w:pPr>
    <w:rPr>
      <w:rFonts w:ascii="方正黑体简体" w:eastAsia="方正黑体简体" w:cs="方正黑体简体"/>
    </w:rPr>
  </w:style>
  <w:style w:type="paragraph" w:customStyle="1" w:styleId="12">
    <w:name w:val="侧表"/>
    <w:basedOn w:val="8"/>
    <w:uiPriority w:val="99"/>
    <w:pPr>
      <w:spacing w:line="280" w:lineRule="atLeast"/>
      <w:jc w:val="center"/>
    </w:pPr>
    <w:rPr>
      <w:rFonts w:ascii="微软雅黑" w:eastAsia="微软雅黑" w:cs="微软雅黑"/>
      <w:sz w:val="20"/>
      <w:szCs w:val="20"/>
    </w:rPr>
  </w:style>
  <w:style w:type="paragraph" w:customStyle="1" w:styleId="13">
    <w:name w:val="表文"/>
    <w:basedOn w:val="8"/>
    <w:uiPriority w:val="99"/>
    <w:pPr>
      <w:spacing w:line="280" w:lineRule="atLeast"/>
    </w:pPr>
    <w:rPr>
      <w:rFonts w:ascii="方正楷体简体" w:eastAsia="方正楷体简体" w:cs="方正楷体简体"/>
      <w:sz w:val="23"/>
      <w:szCs w:val="23"/>
    </w:rPr>
  </w:style>
  <w:style w:type="paragraph" w:customStyle="1" w:styleId="14">
    <w:name w:val="居中表文"/>
    <w:basedOn w:val="13"/>
    <w:uiPriority w:val="99"/>
    <w:pPr>
      <w:jc w:val="center"/>
    </w:pPr>
  </w:style>
  <w:style w:type="paragraph" w:customStyle="1" w:styleId="15">
    <w:name w:val="[基本段落]"/>
    <w:basedOn w:val="8"/>
    <w:uiPriority w:val="99"/>
  </w:style>
  <w:style w:type="paragraph" w:customStyle="1" w:styleId="16">
    <w:name w:val="段落样式1"/>
    <w:basedOn w:val="1"/>
    <w:uiPriority w:val="99"/>
    <w:pPr>
      <w:autoSpaceDE w:val="0"/>
      <w:autoSpaceDN w:val="0"/>
      <w:adjustRightInd w:val="0"/>
      <w:spacing w:line="400" w:lineRule="atLeast"/>
      <w:jc w:val="right"/>
      <w:textAlignment w:val="center"/>
    </w:pPr>
    <w:rPr>
      <w:rFonts w:ascii="方正楷体简体" w:eastAsia="方正楷体简体" w:cs="方正楷体简体"/>
      <w:color w:val="000000"/>
      <w:kern w:val="0"/>
      <w:sz w:val="26"/>
      <w:szCs w:val="26"/>
      <w:lang w:val="zh-CN"/>
    </w:rPr>
  </w:style>
  <w:style w:type="paragraph" w:customStyle="1" w:styleId="17">
    <w:name w:val="List Paragraph"/>
    <w:basedOn w:val="1"/>
    <w:qFormat/>
    <w:uiPriority w:val="34"/>
    <w:pPr>
      <w:ind w:firstLine="420" w:firstLineChars="200"/>
    </w:pPr>
  </w:style>
  <w:style w:type="character" w:customStyle="1" w:styleId="18">
    <w:name w:val="加粗"/>
    <w:uiPriority w:val="99"/>
  </w:style>
  <w:style w:type="character" w:customStyle="1" w:styleId="19">
    <w:name w:val="日期 Char"/>
    <w:basedOn w:val="5"/>
    <w:link w:val="2"/>
    <w:semiHidden/>
    <w:uiPriority w:val="99"/>
    <w:rPr/>
  </w:style>
  <w:style w:type="character" w:customStyle="1" w:styleId="20">
    <w:name w:val="页眉 Char"/>
    <w:basedOn w:val="5"/>
    <w:link w:val="4"/>
    <w:semiHidden/>
    <w:uiPriority w:val="99"/>
    <w:rPr>
      <w:sz w:val="18"/>
      <w:szCs w:val="18"/>
    </w:rPr>
  </w:style>
  <w:style w:type="character" w:customStyle="1" w:styleId="21">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34</Pages>
  <Words>2251</Words>
  <Characters>12833</Characters>
  <Lines>106</Lines>
  <Paragraphs>30</Paragraphs>
  <TotalTime>0</TotalTime>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2015-05-25T02:09:00Z</dcterms:created>
  <dc:creator>Sky123.Org</dc:creator>
  <cp:lastModifiedBy>a</cp:lastModifiedBy>
  <dcterms:modified xsi:type="dcterms:W3CDTF">2015-11-23T01:28:27Z</dcterms:modified>
  <dc:title>2015版上海教育系统文明单位（和谐校园）</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