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2019-2020年度校级“文明单位”评选结果公示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上海市教卫工作党委系统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对高校文明校园创建考核评估，我校于近日获评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2019-2020年度（第二届）上海市文明校园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，至此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我校已连续28年、14次获评上海市文明单位（含文明校园）荣誉称号。根据《关于开展上海财经大学2019-2020年度“文明单位”创建和评选活动的通知》要求及校级文明单位相关评审程序，综合本届市级文明校园创建考评实际和各申报单位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参评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情况，经校精神文明建设委员会评议，并报学校审议通过，现将评审结果公示如下：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文明示范单位（2个）：金融学院、法学院。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文明单位（13个）: 外国语学院、数学学院、信息管理与工程学院、经济学院、商学院、公共经济与管理学院、国际文化交流学院、人文学院、马克思主义学院、财经研究所、国际教育学院、体育教学部、继续教育学院。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学校将对评选出的校级“文明单位”颁发证书并予以物质奖励。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对以上结果有不同意见或建议的单位和个人，请在公示后7天内向校文明办反映（教育技术中心205室，电话65903690）。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           上海财经大学精神文明建设委员会办公室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          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2021年4月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</w:p>
    <w:p>
      <w:pPr>
        <w:rPr>
          <w:b/>
          <w:bCs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662C"/>
    <w:rsid w:val="2DD2662C"/>
    <w:rsid w:val="5ED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2021-04-01T06:14:00Z</dcterms:created>
  <dc:creator>未定义</dc:creator>
  <cp:lastModifiedBy>未定义</cp:lastModifiedBy>
  <dcterms:modified xsi:type="dcterms:W3CDTF">2021-04-01T07:38:48Z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