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上海财经大学2021－20</w:t>
      </w:r>
      <w:r>
        <w:rPr>
          <w:rFonts w:ascii="黑体" w:eastAsia="黑体"/>
          <w:b/>
          <w:sz w:val="32"/>
          <w:szCs w:val="32"/>
        </w:rPr>
        <w:t>23</w:t>
      </w:r>
      <w:r>
        <w:rPr>
          <w:rFonts w:hint="eastAsia" w:ascii="黑体" w:eastAsia="黑体"/>
          <w:b/>
          <w:sz w:val="32"/>
          <w:szCs w:val="32"/>
        </w:rPr>
        <w:t>年度校级文明单位申报表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1897"/>
        <w:gridCol w:w="1931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65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位</w:t>
            </w:r>
          </w:p>
        </w:tc>
        <w:tc>
          <w:tcPr>
            <w:tcW w:w="6557" w:type="dxa"/>
            <w:gridSpan w:val="3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65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教职工人数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  <w:tc>
          <w:tcPr>
            <w:tcW w:w="1931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学生人数</w:t>
            </w:r>
          </w:p>
        </w:tc>
        <w:tc>
          <w:tcPr>
            <w:tcW w:w="2729" w:type="dxa"/>
            <w:noWrap w:val="0"/>
            <w:vAlign w:val="center"/>
          </w:tcPr>
          <w:p>
            <w:pPr>
              <w:spacing w:before="76" w:beforeLines="20" w:after="76" w:afterLines="20"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2" w:hRule="atLeast"/>
        </w:trPr>
        <w:tc>
          <w:tcPr>
            <w:tcW w:w="19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文明创建工作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措施和规划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（如写不下可另附纸）</w:t>
            </w: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6557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NTljZGRhN2E4YjI5ZmQ3MDFiZWZhYjRmMjM1NzcifQ=="/>
  </w:docVars>
  <w:rsids>
    <w:rsidRoot w:val="49C34687"/>
    <w:rsid w:val="49C3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2023-03-10T07:32:00Z</dcterms:created>
  <dc:creator>qwe</dc:creator>
  <cp:lastModifiedBy>qwe</cp:lastModifiedBy>
  <dcterms:modified xsi:type="dcterms:W3CDTF">2023-03-10T07:33:02Z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FB036F4E8E67464694CB1EBE3CAA2EB9</vt:lpwstr>
  </property>
</Properties>
</file>